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istTable3-Accent5"/>
        <w:tblW w:w="8926" w:type="dxa"/>
        <w:tblLook w:val="04A0" w:firstRow="1" w:lastRow="0" w:firstColumn="1" w:lastColumn="0" w:noHBand="0" w:noVBand="1"/>
      </w:tblPr>
      <w:tblGrid>
        <w:gridCol w:w="3003"/>
        <w:gridCol w:w="5923"/>
      </w:tblGrid>
      <w:tr w:rsidR="00C267C5" w:rsidTr="00C018CB">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3003" w:type="dxa"/>
          </w:tcPr>
          <w:p w:rsidR="00C267C5" w:rsidRDefault="00C267C5">
            <w:r>
              <w:t>Data</w:t>
            </w:r>
          </w:p>
        </w:tc>
        <w:tc>
          <w:tcPr>
            <w:tcW w:w="5923" w:type="dxa"/>
          </w:tcPr>
          <w:p w:rsidR="00C267C5" w:rsidRDefault="00C267C5">
            <w:pPr>
              <w:cnfStyle w:val="100000000000" w:firstRow="1" w:lastRow="0" w:firstColumn="0" w:lastColumn="0" w:oddVBand="0" w:evenVBand="0" w:oddHBand="0" w:evenHBand="0" w:firstRowFirstColumn="0" w:firstRowLastColumn="0" w:lastRowFirstColumn="0" w:lastRowLastColumn="0"/>
            </w:pPr>
            <w:r>
              <w:t>Contents</w:t>
            </w:r>
          </w:p>
        </w:tc>
      </w:tr>
      <w:tr w:rsidR="00584219" w:rsidTr="004B0E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shd w:val="clear" w:color="auto" w:fill="B9FFCC" w:themeFill="accent6" w:themeFillTint="33"/>
          </w:tcPr>
          <w:p w:rsidR="00584219" w:rsidRDefault="00234FF6">
            <w:hyperlink r:id="rId10" w:history="1">
              <w:r w:rsidR="00584219" w:rsidRPr="00C267C5">
                <w:rPr>
                  <w:rStyle w:val="Hyperlink"/>
                  <w:b w:val="0"/>
                  <w:bCs w:val="0"/>
                </w:rPr>
                <w:t>The UN Refugee Agency</w:t>
              </w:r>
            </w:hyperlink>
          </w:p>
        </w:tc>
        <w:tc>
          <w:tcPr>
            <w:tcW w:w="5923" w:type="dxa"/>
            <w:shd w:val="clear" w:color="auto" w:fill="B9FFCC" w:themeFill="accent6" w:themeFillTint="33"/>
          </w:tcPr>
          <w:p w:rsidR="00584219" w:rsidRDefault="00584219" w:rsidP="00584219">
            <w:pPr>
              <w:cnfStyle w:val="000000100000" w:firstRow="0" w:lastRow="0" w:firstColumn="0" w:lastColumn="0" w:oddVBand="0" w:evenVBand="0" w:oddHBand="1" w:evenHBand="0" w:firstRowFirstColumn="0" w:firstRowLastColumn="0" w:lastRowFirstColumn="0" w:lastRowLastColumn="0"/>
            </w:pPr>
            <w:r w:rsidRPr="00C267C5">
              <w:t xml:space="preserve">The database currently contains data about UNHCR's populations of concern from the year 1951 </w:t>
            </w:r>
            <w:r w:rsidRPr="00C267C5">
              <w:rPr>
                <w:b/>
              </w:rPr>
              <w:t>up to 2017</w:t>
            </w:r>
            <w:r w:rsidRPr="00C267C5">
              <w:t xml:space="preserve"> and you can use it to investigate different aspects of these populations: their general composition by location of residence or origin, their status (refugees, asylum seekers, internally displaced persons, etc.), their evolution over time, and so on.</w:t>
            </w:r>
          </w:p>
          <w:p w:rsidR="00584219" w:rsidRDefault="00584219" w:rsidP="00584219">
            <w:pPr>
              <w:cnfStyle w:val="000000100000" w:firstRow="0" w:lastRow="0" w:firstColumn="0" w:lastColumn="0" w:oddVBand="0" w:evenVBand="0" w:oddHBand="1" w:evenHBand="0" w:firstRowFirstColumn="0" w:firstRowLastColumn="0" w:lastRowFirstColumn="0" w:lastRowLastColumn="0"/>
            </w:pPr>
          </w:p>
          <w:p w:rsidR="00584219" w:rsidRPr="00EE2546" w:rsidRDefault="00EE2546" w:rsidP="00584219">
            <w:pPr>
              <w:cnfStyle w:val="000000100000" w:firstRow="0" w:lastRow="0" w:firstColumn="0" w:lastColumn="0" w:oddVBand="0" w:evenVBand="0" w:oddHBand="1" w:evenHBand="0" w:firstRowFirstColumn="0" w:firstRowLastColumn="0" w:lastRowFirstColumn="0" w:lastRowLastColumn="0"/>
              <w:rPr>
                <w:b/>
              </w:rPr>
            </w:pPr>
            <w:r w:rsidRPr="00EE2546">
              <w:rPr>
                <w:b/>
              </w:rPr>
              <w:t xml:space="preserve">Data available for number of asylum applications by country origin in the UK, number of claims, appeals and rejections </w:t>
            </w:r>
          </w:p>
        </w:tc>
      </w:tr>
      <w:tr w:rsidR="00FE6AC6" w:rsidTr="004B0E10">
        <w:tc>
          <w:tcPr>
            <w:cnfStyle w:val="001000000000" w:firstRow="0" w:lastRow="0" w:firstColumn="1" w:lastColumn="0" w:oddVBand="0" w:evenVBand="0" w:oddHBand="0" w:evenHBand="0" w:firstRowFirstColumn="0" w:firstRowLastColumn="0" w:lastRowFirstColumn="0" w:lastRowLastColumn="0"/>
            <w:tcW w:w="3003" w:type="dxa"/>
            <w:shd w:val="clear" w:color="auto" w:fill="B9FFCC" w:themeFill="accent6" w:themeFillTint="33"/>
          </w:tcPr>
          <w:p w:rsidR="00FE6AC6" w:rsidRDefault="00234FF6">
            <w:pPr>
              <w:rPr>
                <w:rStyle w:val="Hyperlink"/>
              </w:rPr>
            </w:pPr>
            <w:hyperlink r:id="rId11" w:history="1">
              <w:r w:rsidR="00FE6AC6" w:rsidRPr="00930C5F">
                <w:rPr>
                  <w:rStyle w:val="Hyperlink"/>
                  <w:b w:val="0"/>
                  <w:bCs w:val="0"/>
                </w:rPr>
                <w:t>Migration data portal</w:t>
              </w:r>
            </w:hyperlink>
            <w:r w:rsidR="00EE2546">
              <w:rPr>
                <w:rStyle w:val="Hyperlink"/>
              </w:rPr>
              <w:t xml:space="preserve"> </w:t>
            </w:r>
            <w:hyperlink r:id="rId12" w:history="1">
              <w:r w:rsidR="00EE2546" w:rsidRPr="00EE2546">
                <w:rPr>
                  <w:rStyle w:val="Hyperlink"/>
                  <w:b w:val="0"/>
                  <w:bCs w:val="0"/>
                </w:rPr>
                <w:t>hosted by IOM</w:t>
              </w:r>
            </w:hyperlink>
            <w:r w:rsidR="00EE2546">
              <w:rPr>
                <w:rStyle w:val="Hyperlink"/>
              </w:rPr>
              <w:t xml:space="preserve"> </w:t>
            </w:r>
          </w:p>
        </w:tc>
        <w:tc>
          <w:tcPr>
            <w:tcW w:w="5923" w:type="dxa"/>
            <w:shd w:val="clear" w:color="auto" w:fill="B9FFCC" w:themeFill="accent6" w:themeFillTint="33"/>
          </w:tcPr>
          <w:p w:rsidR="00FE6AC6" w:rsidRDefault="00FE6AC6" w:rsidP="00584219">
            <w:pPr>
              <w:cnfStyle w:val="000000000000" w:firstRow="0" w:lastRow="0" w:firstColumn="0" w:lastColumn="0" w:oddVBand="0" w:evenVBand="0" w:oddHBand="0" w:evenHBand="0" w:firstRowFirstColumn="0" w:firstRowLastColumn="0" w:lastRowFirstColumn="0" w:lastRowLastColumn="0"/>
            </w:pPr>
            <w:r>
              <w:t xml:space="preserve">Interactive tool using UN data and </w:t>
            </w:r>
            <w:hyperlink r:id="rId13" w:anchor="!%40%40%3Famp%253Bamp%253B_afrLoop%3D262615711648154%26_afrWindowId%3Dnull%26_afrLoop%3D2584635832178188%26_afrWindowMode%3D0%26_adf.ctrl-state%3Dlrhiw1cb5_4" w:history="1">
              <w:r w:rsidRPr="003A3B82">
                <w:rPr>
                  <w:rStyle w:val="Hyperlink"/>
                </w:rPr>
                <w:t>International labour statistics organisation</w:t>
              </w:r>
            </w:hyperlink>
            <w:r>
              <w:t xml:space="preserve"> data to compare migration trends across countries. Also includes contextual information, for example age, unemployment rates and projections up to 2050.</w:t>
            </w:r>
          </w:p>
          <w:p w:rsidR="00EE2546" w:rsidRDefault="00EE2546" w:rsidP="00584219">
            <w:pPr>
              <w:cnfStyle w:val="000000000000" w:firstRow="0" w:lastRow="0" w:firstColumn="0" w:lastColumn="0" w:oddVBand="0" w:evenVBand="0" w:oddHBand="0" w:evenHBand="0" w:firstRowFirstColumn="0" w:firstRowLastColumn="0" w:lastRowFirstColumn="0" w:lastRowLastColumn="0"/>
            </w:pPr>
          </w:p>
          <w:p w:rsidR="00EE2546" w:rsidRDefault="00EE2546" w:rsidP="00584219">
            <w:pPr>
              <w:cnfStyle w:val="000000000000" w:firstRow="0" w:lastRow="0" w:firstColumn="0" w:lastColumn="0" w:oddVBand="0" w:evenVBand="0" w:oddHBand="0" w:evenHBand="0" w:firstRowFirstColumn="0" w:firstRowLastColumn="0" w:lastRowFirstColumn="0" w:lastRowLastColumn="0"/>
              <w:rPr>
                <w:b/>
              </w:rPr>
            </w:pPr>
            <w:r w:rsidRPr="00EE2546">
              <w:rPr>
                <w:b/>
              </w:rPr>
              <w:t xml:space="preserve">Data available on international flows, forced migration, integration, vulnerability, remittances and scholarships </w:t>
            </w:r>
          </w:p>
          <w:p w:rsidR="00EE2546" w:rsidRDefault="00EE2546" w:rsidP="00584219">
            <w:pPr>
              <w:cnfStyle w:val="000000000000" w:firstRow="0" w:lastRow="0" w:firstColumn="0" w:lastColumn="0" w:oddVBand="0" w:evenVBand="0" w:oddHBand="0" w:evenHBand="0" w:firstRowFirstColumn="0" w:firstRowLastColumn="0" w:lastRowFirstColumn="0" w:lastRowLastColumn="0"/>
              <w:rPr>
                <w:b/>
              </w:rPr>
            </w:pPr>
          </w:p>
          <w:p w:rsidR="00EE2546" w:rsidRPr="00EE2546" w:rsidRDefault="00EE2546" w:rsidP="00584219">
            <w:pPr>
              <w:cnfStyle w:val="000000000000" w:firstRow="0" w:lastRow="0" w:firstColumn="0" w:lastColumn="0" w:oddVBand="0" w:evenVBand="0" w:oddHBand="0" w:evenHBand="0" w:firstRowFirstColumn="0" w:firstRowLastColumn="0" w:lastRowFirstColumn="0" w:lastRowLastColumn="0"/>
              <w:rPr>
                <w:b/>
              </w:rPr>
            </w:pPr>
            <w:r>
              <w:rPr>
                <w:b/>
              </w:rPr>
              <w:t xml:space="preserve">IOM also publishes annual migration report, and trends in global migration </w:t>
            </w:r>
          </w:p>
          <w:p w:rsidR="00EE2546" w:rsidRPr="00C267C5" w:rsidRDefault="00EE2546" w:rsidP="00584219">
            <w:pPr>
              <w:cnfStyle w:val="000000000000" w:firstRow="0" w:lastRow="0" w:firstColumn="0" w:lastColumn="0" w:oddVBand="0" w:evenVBand="0" w:oddHBand="0" w:evenHBand="0" w:firstRowFirstColumn="0" w:firstRowLastColumn="0" w:lastRowFirstColumn="0" w:lastRowLastColumn="0"/>
            </w:pPr>
          </w:p>
        </w:tc>
      </w:tr>
      <w:tr w:rsidR="00FE6AC6" w:rsidTr="004B0E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shd w:val="clear" w:color="auto" w:fill="B9FFCC" w:themeFill="accent6" w:themeFillTint="33"/>
          </w:tcPr>
          <w:p w:rsidR="00FE6AC6" w:rsidRDefault="00234FF6">
            <w:pPr>
              <w:rPr>
                <w:rStyle w:val="Hyperlink"/>
              </w:rPr>
            </w:pPr>
            <w:hyperlink r:id="rId14" w:history="1">
              <w:r w:rsidR="00FE6AC6" w:rsidRPr="00FE6AC6">
                <w:rPr>
                  <w:rStyle w:val="Hyperlink"/>
                  <w:b w:val="0"/>
                  <w:bCs w:val="0"/>
                </w:rPr>
                <w:t>OECD</w:t>
              </w:r>
            </w:hyperlink>
            <w:r w:rsidR="00FE6AC6">
              <w:rPr>
                <w:rStyle w:val="Hyperlink"/>
              </w:rPr>
              <w:t xml:space="preserve"> </w:t>
            </w:r>
          </w:p>
        </w:tc>
        <w:tc>
          <w:tcPr>
            <w:tcW w:w="5923" w:type="dxa"/>
            <w:shd w:val="clear" w:color="auto" w:fill="B9FFCC" w:themeFill="accent6" w:themeFillTint="33"/>
          </w:tcPr>
          <w:p w:rsidR="004B0E10" w:rsidRDefault="004B0E10" w:rsidP="004B0E10">
            <w:pPr>
              <w:cnfStyle w:val="000000100000" w:firstRow="0" w:lastRow="0" w:firstColumn="0" w:lastColumn="0" w:oddVBand="0" w:evenVBand="0" w:oddHBand="1" w:evenHBand="0" w:firstRowFirstColumn="0" w:firstRowLastColumn="0" w:lastRowFirstColumn="0" w:lastRowLastColumn="0"/>
            </w:pPr>
            <w:r>
              <w:t>The mission of the Organisation for Economic Co-operation and Development (OECD) is to promote policies that will improve the economic and social well-being of people around the world.</w:t>
            </w:r>
          </w:p>
          <w:p w:rsidR="004B0E10" w:rsidRDefault="004B0E10" w:rsidP="004B0E10">
            <w:pPr>
              <w:cnfStyle w:val="000000100000" w:firstRow="0" w:lastRow="0" w:firstColumn="0" w:lastColumn="0" w:oddVBand="0" w:evenVBand="0" w:oddHBand="1" w:evenHBand="0" w:firstRowFirstColumn="0" w:firstRowLastColumn="0" w:lastRowFirstColumn="0" w:lastRowLastColumn="0"/>
            </w:pPr>
          </w:p>
          <w:p w:rsidR="00FE6AC6" w:rsidRDefault="004B0E10" w:rsidP="004B0E10">
            <w:pPr>
              <w:cnfStyle w:val="000000100000" w:firstRow="0" w:lastRow="0" w:firstColumn="0" w:lastColumn="0" w:oddVBand="0" w:evenVBand="0" w:oddHBand="1" w:evenHBand="0" w:firstRowFirstColumn="0" w:firstRowLastColumn="0" w:lastRowFirstColumn="0" w:lastRowLastColumn="0"/>
            </w:pPr>
            <w:r>
              <w:t xml:space="preserve">The OECD provides a forum in which governments can work together to share experiences and seek solutions to common problems. The OECD works with governments to understand what drives economic, social and environmental change. They measure productivity and global flows of trade and investment. They analyse and compare data to predict future trends. </w:t>
            </w:r>
          </w:p>
          <w:p w:rsidR="00B038EA" w:rsidRDefault="00B038EA" w:rsidP="004B0E10">
            <w:pPr>
              <w:cnfStyle w:val="000000100000" w:firstRow="0" w:lastRow="0" w:firstColumn="0" w:lastColumn="0" w:oddVBand="0" w:evenVBand="0" w:oddHBand="1" w:evenHBand="0" w:firstRowFirstColumn="0" w:firstRowLastColumn="0" w:lastRowFirstColumn="0" w:lastRowLastColumn="0"/>
            </w:pPr>
          </w:p>
          <w:p w:rsidR="00B038EA" w:rsidRPr="00B038EA" w:rsidRDefault="00B038EA" w:rsidP="004B0E10">
            <w:pPr>
              <w:cnfStyle w:val="000000100000" w:firstRow="0" w:lastRow="0" w:firstColumn="0" w:lastColumn="0" w:oddVBand="0" w:evenVBand="0" w:oddHBand="1" w:evenHBand="0" w:firstRowFirstColumn="0" w:firstRowLastColumn="0" w:lastRowFirstColumn="0" w:lastRowLastColumn="0"/>
              <w:rPr>
                <w:b/>
              </w:rPr>
            </w:pPr>
            <w:r w:rsidRPr="00B038EA">
              <w:rPr>
                <w:b/>
              </w:rPr>
              <w:t>The International Migration database presents data showcasing flows and stocks of the total immigrant population and immigrant labour force, together with data on acquisition of nationality.</w:t>
            </w:r>
          </w:p>
        </w:tc>
      </w:tr>
      <w:tr w:rsidR="00FE6AC6" w:rsidTr="004B0E10">
        <w:tc>
          <w:tcPr>
            <w:cnfStyle w:val="001000000000" w:firstRow="0" w:lastRow="0" w:firstColumn="1" w:lastColumn="0" w:oddVBand="0" w:evenVBand="0" w:oddHBand="0" w:evenHBand="0" w:firstRowFirstColumn="0" w:firstRowLastColumn="0" w:lastRowFirstColumn="0" w:lastRowLastColumn="0"/>
            <w:tcW w:w="3003" w:type="dxa"/>
            <w:shd w:val="clear" w:color="auto" w:fill="B9FFCC" w:themeFill="accent6" w:themeFillTint="33"/>
          </w:tcPr>
          <w:p w:rsidR="00FE6AC6" w:rsidRPr="004B0E10" w:rsidRDefault="00FE6AC6" w:rsidP="00FE6AC6">
            <w:pPr>
              <w:rPr>
                <w:rStyle w:val="Hyperlink"/>
                <w:b w:val="0"/>
              </w:rPr>
            </w:pPr>
            <w:r w:rsidRPr="004B0E10">
              <w:rPr>
                <w:rStyle w:val="Hyperlink"/>
                <w:b w:val="0"/>
              </w:rPr>
              <w:t>Eurostat statistics</w:t>
            </w:r>
          </w:p>
          <w:p w:rsidR="00FE6AC6" w:rsidRDefault="00FE6AC6" w:rsidP="00FE6AC6">
            <w:pPr>
              <w:rPr>
                <w:rStyle w:val="Hyperlink"/>
              </w:rPr>
            </w:pPr>
          </w:p>
        </w:tc>
        <w:tc>
          <w:tcPr>
            <w:tcW w:w="5923" w:type="dxa"/>
            <w:shd w:val="clear" w:color="auto" w:fill="B9FFCC" w:themeFill="accent6" w:themeFillTint="33"/>
          </w:tcPr>
          <w:p w:rsidR="00EE2546" w:rsidRDefault="004B0E10" w:rsidP="00584219">
            <w:pPr>
              <w:cnfStyle w:val="000000000000" w:firstRow="0" w:lastRow="0" w:firstColumn="0" w:lastColumn="0" w:oddVBand="0" w:evenVBand="0" w:oddHBand="0" w:evenHBand="0" w:firstRowFirstColumn="0" w:firstRowLastColumn="0" w:lastRowFirstColumn="0" w:lastRowLastColumn="0"/>
            </w:pPr>
            <w:r w:rsidRPr="004B0E10">
              <w:t>Eurostat is the statistical office of the European Union situated in Luxembourg. Its mission is to provide high quality statistics for Europe.</w:t>
            </w:r>
            <w:r>
              <w:t xml:space="preserve"> </w:t>
            </w:r>
            <w:r w:rsidRPr="004B0E10">
              <w:t>EU wide migration statistics (not very user friendly)</w:t>
            </w:r>
            <w:r>
              <w:t xml:space="preserve"> </w:t>
            </w:r>
          </w:p>
          <w:p w:rsidR="00EE2546" w:rsidRDefault="00EE2546" w:rsidP="00584219">
            <w:pPr>
              <w:cnfStyle w:val="000000000000" w:firstRow="0" w:lastRow="0" w:firstColumn="0" w:lastColumn="0" w:oddVBand="0" w:evenVBand="0" w:oddHBand="0" w:evenHBand="0" w:firstRowFirstColumn="0" w:firstRowLastColumn="0" w:lastRowFirstColumn="0" w:lastRowLastColumn="0"/>
            </w:pPr>
          </w:p>
          <w:p w:rsidR="00FE6AC6" w:rsidRPr="00EE2546" w:rsidRDefault="004B0E10" w:rsidP="00584219">
            <w:pPr>
              <w:cnfStyle w:val="000000000000" w:firstRow="0" w:lastRow="0" w:firstColumn="0" w:lastColumn="0" w:oddVBand="0" w:evenVBand="0" w:oddHBand="0" w:evenHBand="0" w:firstRowFirstColumn="0" w:firstRowLastColumn="0" w:lastRowFirstColumn="0" w:lastRowLastColumn="0"/>
              <w:rPr>
                <w:b/>
              </w:rPr>
            </w:pPr>
            <w:r w:rsidRPr="00EE2546">
              <w:rPr>
                <w:b/>
              </w:rPr>
              <w:t xml:space="preserve">Focus on asylum and managed migration </w:t>
            </w:r>
          </w:p>
        </w:tc>
      </w:tr>
      <w:tr w:rsidR="00FE6AC6" w:rsidTr="004B0E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shd w:val="clear" w:color="auto" w:fill="B9FFCC" w:themeFill="accent6" w:themeFillTint="33"/>
          </w:tcPr>
          <w:p w:rsidR="00FE6AC6" w:rsidRPr="00B038EA" w:rsidRDefault="00234FF6">
            <w:pPr>
              <w:rPr>
                <w:rStyle w:val="Hyperlink"/>
                <w:b w:val="0"/>
              </w:rPr>
            </w:pPr>
            <w:hyperlink r:id="rId15" w:history="1">
              <w:r w:rsidR="00B038EA" w:rsidRPr="00B038EA">
                <w:rPr>
                  <w:rStyle w:val="Hyperlink"/>
                  <w:b w:val="0"/>
                  <w:bCs w:val="0"/>
                </w:rPr>
                <w:t>World B</w:t>
              </w:r>
              <w:r w:rsidR="00FE6AC6" w:rsidRPr="00B038EA">
                <w:rPr>
                  <w:rStyle w:val="Hyperlink"/>
                  <w:b w:val="0"/>
                  <w:bCs w:val="0"/>
                </w:rPr>
                <w:t>ank interactive tool</w:t>
              </w:r>
            </w:hyperlink>
          </w:p>
        </w:tc>
        <w:tc>
          <w:tcPr>
            <w:tcW w:w="5923" w:type="dxa"/>
            <w:shd w:val="clear" w:color="auto" w:fill="B9FFCC" w:themeFill="accent6" w:themeFillTint="33"/>
          </w:tcPr>
          <w:p w:rsidR="004B0E10" w:rsidRDefault="004B0E10" w:rsidP="004B0E10">
            <w:pPr>
              <w:cnfStyle w:val="000000100000" w:firstRow="0" w:lastRow="0" w:firstColumn="0" w:lastColumn="0" w:oddVBand="0" w:evenVBand="0" w:oddHBand="1" w:evenHBand="0" w:firstRowFirstColumn="0" w:firstRowLastColumn="0" w:lastRowFirstColumn="0" w:lastRowLastColumn="0"/>
            </w:pPr>
            <w:r>
              <w:t xml:space="preserve">At the World Bank, the Development Data Group coordinates statistical and data work and maintains a number of macro, financial and sector databases. </w:t>
            </w:r>
          </w:p>
          <w:p w:rsidR="00FE6AC6" w:rsidRPr="00C267C5" w:rsidRDefault="004B0E10" w:rsidP="004B0E10">
            <w:pPr>
              <w:cnfStyle w:val="000000100000" w:firstRow="0" w:lastRow="0" w:firstColumn="0" w:lastColumn="0" w:oddVBand="0" w:evenVBand="0" w:oddHBand="1" w:evenHBand="0" w:firstRowFirstColumn="0" w:firstRowLastColumn="0" w:lastRowFirstColumn="0" w:lastRowLastColumn="0"/>
            </w:pPr>
            <w:r>
              <w:t>Much of the data comes from the statistical systems of member countries, and the quality of global data depends on how well these national systems perform. The World Bank works to help developing countries improve the capacity, efficiency and effectiveness of national statistical systems. Without better and more comprehensive national data, it is impossible to develop effective policies, monitor the implementation of poverty reduction strategies, or monitor progress towards global goals.</w:t>
            </w:r>
            <w:r w:rsidR="00B038EA">
              <w:t xml:space="preserve"> </w:t>
            </w:r>
            <w:r w:rsidR="00FE6AC6">
              <w:t>Migration and refugee numbers and trends up to 2017, taken from UNHCR.</w:t>
            </w:r>
          </w:p>
        </w:tc>
      </w:tr>
      <w:tr w:rsidR="00C267C5" w:rsidTr="004B0E10">
        <w:tc>
          <w:tcPr>
            <w:cnfStyle w:val="001000000000" w:firstRow="0" w:lastRow="0" w:firstColumn="1" w:lastColumn="0" w:oddVBand="0" w:evenVBand="0" w:oddHBand="0" w:evenHBand="0" w:firstRowFirstColumn="0" w:firstRowLastColumn="0" w:lastRowFirstColumn="0" w:lastRowLastColumn="0"/>
            <w:tcW w:w="3003" w:type="dxa"/>
            <w:shd w:val="clear" w:color="auto" w:fill="CBE8FA" w:themeFill="accent5" w:themeFillTint="33"/>
          </w:tcPr>
          <w:p w:rsidR="00C267C5" w:rsidRPr="00C267C5" w:rsidRDefault="00234FF6" w:rsidP="00584219">
            <w:pPr>
              <w:rPr>
                <w:b w:val="0"/>
              </w:rPr>
            </w:pPr>
            <w:hyperlink r:id="rId16" w:history="1">
              <w:r w:rsidR="00C267C5" w:rsidRPr="00C267C5">
                <w:rPr>
                  <w:rStyle w:val="Hyperlink"/>
                  <w:b w:val="0"/>
                  <w:bCs w:val="0"/>
                </w:rPr>
                <w:t xml:space="preserve">Home </w:t>
              </w:r>
              <w:r w:rsidR="00584219">
                <w:rPr>
                  <w:rStyle w:val="Hyperlink"/>
                  <w:b w:val="0"/>
                  <w:bCs w:val="0"/>
                </w:rPr>
                <w:t>O</w:t>
              </w:r>
              <w:r w:rsidR="00C267C5" w:rsidRPr="00C267C5">
                <w:rPr>
                  <w:rStyle w:val="Hyperlink"/>
                  <w:b w:val="0"/>
                  <w:bCs w:val="0"/>
                </w:rPr>
                <w:t>ffice statistics</w:t>
              </w:r>
            </w:hyperlink>
          </w:p>
        </w:tc>
        <w:tc>
          <w:tcPr>
            <w:tcW w:w="5923" w:type="dxa"/>
            <w:shd w:val="clear" w:color="auto" w:fill="CBE8FA" w:themeFill="accent5" w:themeFillTint="33"/>
          </w:tcPr>
          <w:p w:rsidR="00C267C5" w:rsidRDefault="00C267C5">
            <w:pPr>
              <w:cnfStyle w:val="000000000000" w:firstRow="0" w:lastRow="0" w:firstColumn="0" w:lastColumn="0" w:oddVBand="0" w:evenVBand="0" w:oddHBand="0" w:evenHBand="0" w:firstRowFirstColumn="0" w:firstRowLastColumn="0" w:lastRowFirstColumn="0" w:lastRowLastColumn="0"/>
            </w:pPr>
            <w:r>
              <w:t xml:space="preserve">There is data detailing how many people come to the UK each year, where from and why. How many people do we grant asylum or protection to, where from? How many people are detained or returned? Data is available over time </w:t>
            </w:r>
            <w:r w:rsidRPr="00C267C5">
              <w:rPr>
                <w:b/>
              </w:rPr>
              <w:t>up to 201</w:t>
            </w:r>
            <w:r>
              <w:rPr>
                <w:b/>
              </w:rPr>
              <w:t>8</w:t>
            </w:r>
            <w:r>
              <w:t xml:space="preserve"> (however there are gaps for earlier years).</w:t>
            </w:r>
          </w:p>
          <w:p w:rsidR="00B038EA" w:rsidRDefault="00B038EA">
            <w:pPr>
              <w:cnfStyle w:val="000000000000" w:firstRow="0" w:lastRow="0" w:firstColumn="0" w:lastColumn="0" w:oddVBand="0" w:evenVBand="0" w:oddHBand="0" w:evenHBand="0" w:firstRowFirstColumn="0" w:firstRowLastColumn="0" w:lastRowFirstColumn="0" w:lastRowLastColumn="0"/>
            </w:pPr>
          </w:p>
          <w:p w:rsidR="00B038EA" w:rsidRPr="00B038EA" w:rsidRDefault="00B038EA" w:rsidP="00B038EA">
            <w:pPr>
              <w:cnfStyle w:val="000000000000" w:firstRow="0" w:lastRow="0" w:firstColumn="0" w:lastColumn="0" w:oddVBand="0" w:evenVBand="0" w:oddHBand="0" w:evenHBand="0" w:firstRowFirstColumn="0" w:firstRowLastColumn="0" w:lastRowFirstColumn="0" w:lastRowLastColumn="0"/>
              <w:rPr>
                <w:b/>
              </w:rPr>
            </w:pPr>
            <w:r w:rsidRPr="00B038EA">
              <w:rPr>
                <w:b/>
              </w:rPr>
              <w:t xml:space="preserve">Quarterly publication of immigration statistics. Ad hoc releases of status categories,  deportation, enforcement </w:t>
            </w:r>
            <w:proofErr w:type="spellStart"/>
            <w:r w:rsidRPr="00B038EA">
              <w:rPr>
                <w:b/>
              </w:rPr>
              <w:t>etc</w:t>
            </w:r>
            <w:proofErr w:type="spellEnd"/>
            <w:r w:rsidRPr="00B038EA">
              <w:rPr>
                <w:b/>
              </w:rPr>
              <w:t xml:space="preserve"> </w:t>
            </w:r>
          </w:p>
        </w:tc>
      </w:tr>
      <w:tr w:rsidR="00584219" w:rsidTr="00930C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shd w:val="clear" w:color="auto" w:fill="CBE8FA" w:themeFill="accent5" w:themeFillTint="33"/>
          </w:tcPr>
          <w:p w:rsidR="00584219" w:rsidRDefault="00234FF6" w:rsidP="00584219">
            <w:pPr>
              <w:rPr>
                <w:rStyle w:val="Hyperlink"/>
              </w:rPr>
            </w:pPr>
            <w:hyperlink r:id="rId17" w:history="1">
              <w:r w:rsidR="00584219" w:rsidRPr="00B038EA">
                <w:rPr>
                  <w:rStyle w:val="Hyperlink"/>
                  <w:b w:val="0"/>
                  <w:bCs w:val="0"/>
                </w:rPr>
                <w:t>Office of National Statistics</w:t>
              </w:r>
            </w:hyperlink>
            <w:r w:rsidR="00584219">
              <w:rPr>
                <w:rStyle w:val="Hyperlink"/>
              </w:rPr>
              <w:t xml:space="preserve"> </w:t>
            </w:r>
          </w:p>
        </w:tc>
        <w:tc>
          <w:tcPr>
            <w:tcW w:w="5923" w:type="dxa"/>
            <w:shd w:val="clear" w:color="auto" w:fill="CBE8FA" w:themeFill="accent5" w:themeFillTint="33"/>
          </w:tcPr>
          <w:p w:rsidR="00584219" w:rsidRDefault="00B038EA">
            <w:pPr>
              <w:cnfStyle w:val="000000100000" w:firstRow="0" w:lastRow="0" w:firstColumn="0" w:lastColumn="0" w:oddVBand="0" w:evenVBand="0" w:oddHBand="1" w:evenHBand="0" w:firstRowFirstColumn="0" w:firstRowLastColumn="0" w:lastRowFirstColumn="0" w:lastRowLastColumn="0"/>
            </w:pPr>
            <w:r>
              <w:t xml:space="preserve">The official source for data collection in the UK, also responsible for the Census. </w:t>
            </w:r>
            <w:proofErr w:type="gramStart"/>
            <w:r>
              <w:t>Have  section</w:t>
            </w:r>
            <w:proofErr w:type="gramEnd"/>
            <w:r>
              <w:t xml:space="preserve"> focused solely on population and migration that also includes projections. </w:t>
            </w:r>
          </w:p>
          <w:p w:rsidR="00B038EA" w:rsidRDefault="00B038EA">
            <w:pPr>
              <w:cnfStyle w:val="000000100000" w:firstRow="0" w:lastRow="0" w:firstColumn="0" w:lastColumn="0" w:oddVBand="0" w:evenVBand="0" w:oddHBand="1" w:evenHBand="0" w:firstRowFirstColumn="0" w:firstRowLastColumn="0" w:lastRowFirstColumn="0" w:lastRowLastColumn="0"/>
            </w:pPr>
          </w:p>
          <w:p w:rsidR="00B038EA" w:rsidRPr="00B038EA" w:rsidRDefault="00B038EA">
            <w:pPr>
              <w:cnfStyle w:val="000000100000" w:firstRow="0" w:lastRow="0" w:firstColumn="0" w:lastColumn="0" w:oddVBand="0" w:evenVBand="0" w:oddHBand="1" w:evenHBand="0" w:firstRowFirstColumn="0" w:firstRowLastColumn="0" w:lastRowFirstColumn="0" w:lastRowLastColumn="0"/>
              <w:rPr>
                <w:b/>
              </w:rPr>
            </w:pPr>
            <w:r w:rsidRPr="00B038EA">
              <w:rPr>
                <w:b/>
              </w:rPr>
              <w:t xml:space="preserve">Also lead on National Insurance Number updates </w:t>
            </w:r>
          </w:p>
          <w:p w:rsidR="00B038EA" w:rsidRDefault="00B038EA">
            <w:pPr>
              <w:cnfStyle w:val="000000100000" w:firstRow="0" w:lastRow="0" w:firstColumn="0" w:lastColumn="0" w:oddVBand="0" w:evenVBand="0" w:oddHBand="1" w:evenHBand="0" w:firstRowFirstColumn="0" w:firstRowLastColumn="0" w:lastRowFirstColumn="0" w:lastRowLastColumn="0"/>
            </w:pPr>
          </w:p>
        </w:tc>
      </w:tr>
      <w:tr w:rsidR="00C267C5" w:rsidTr="004B0E10">
        <w:tc>
          <w:tcPr>
            <w:cnfStyle w:val="001000000000" w:firstRow="0" w:lastRow="0" w:firstColumn="1" w:lastColumn="0" w:oddVBand="0" w:evenVBand="0" w:oddHBand="0" w:evenHBand="0" w:firstRowFirstColumn="0" w:firstRowLastColumn="0" w:lastRowFirstColumn="0" w:lastRowLastColumn="0"/>
            <w:tcW w:w="3003" w:type="dxa"/>
            <w:shd w:val="clear" w:color="auto" w:fill="FFEDCB" w:themeFill="accent1" w:themeFillTint="33"/>
          </w:tcPr>
          <w:p w:rsidR="00C267C5" w:rsidRPr="00C267C5" w:rsidRDefault="00234FF6">
            <w:pPr>
              <w:rPr>
                <w:b w:val="0"/>
              </w:rPr>
            </w:pPr>
            <w:hyperlink r:id="rId18" w:history="1">
              <w:r w:rsidR="00C267C5" w:rsidRPr="00C267C5">
                <w:rPr>
                  <w:rStyle w:val="Hyperlink"/>
                  <w:b w:val="0"/>
                  <w:bCs w:val="0"/>
                </w:rPr>
                <w:t xml:space="preserve">London </w:t>
              </w:r>
              <w:proofErr w:type="spellStart"/>
              <w:r w:rsidR="00C267C5" w:rsidRPr="00C267C5">
                <w:rPr>
                  <w:rStyle w:val="Hyperlink"/>
                  <w:b w:val="0"/>
                  <w:bCs w:val="0"/>
                </w:rPr>
                <w:t>datastore</w:t>
              </w:r>
              <w:proofErr w:type="spellEnd"/>
            </w:hyperlink>
          </w:p>
        </w:tc>
        <w:tc>
          <w:tcPr>
            <w:tcW w:w="5923" w:type="dxa"/>
            <w:shd w:val="clear" w:color="auto" w:fill="FFEDCB" w:themeFill="accent1" w:themeFillTint="33"/>
          </w:tcPr>
          <w:p w:rsidR="00C267C5" w:rsidRPr="00C267C5" w:rsidRDefault="00C267C5">
            <w:pPr>
              <w:cnfStyle w:val="000000000000" w:firstRow="0" w:lastRow="0" w:firstColumn="0" w:lastColumn="0" w:oddVBand="0" w:evenVBand="0" w:oddHBand="0" w:evenHBand="0" w:firstRowFirstColumn="0" w:firstRowLastColumn="0" w:lastRowFirstColumn="0" w:lastRowLastColumn="0"/>
              <w:rPr>
                <w:i/>
              </w:rPr>
            </w:pPr>
            <w:r w:rsidRPr="00C267C5">
              <w:rPr>
                <w:i/>
              </w:rPr>
              <w:t>Data using census 2011</w:t>
            </w:r>
            <w:r w:rsidR="00B038EA">
              <w:rPr>
                <w:i/>
              </w:rPr>
              <w:t xml:space="preserve"> and updated population projections </w:t>
            </w:r>
          </w:p>
          <w:p w:rsidR="00C267C5" w:rsidRDefault="00C267C5">
            <w:pPr>
              <w:cnfStyle w:val="000000000000" w:firstRow="0" w:lastRow="0" w:firstColumn="0" w:lastColumn="0" w:oddVBand="0" w:evenVBand="0" w:oddHBand="0" w:evenHBand="0" w:firstRowFirstColumn="0" w:firstRowLastColumn="0" w:lastRowFirstColumn="0" w:lastRowLastColumn="0"/>
            </w:pPr>
          </w:p>
          <w:p w:rsidR="00C267C5" w:rsidRDefault="00234FF6">
            <w:pPr>
              <w:cnfStyle w:val="000000000000" w:firstRow="0" w:lastRow="0" w:firstColumn="0" w:lastColumn="0" w:oddVBand="0" w:evenVBand="0" w:oddHBand="0" w:evenHBand="0" w:firstRowFirstColumn="0" w:firstRowLastColumn="0" w:lastRowFirstColumn="0" w:lastRowLastColumn="0"/>
            </w:pPr>
            <w:hyperlink r:id="rId19" w:history="1">
              <w:r w:rsidR="00C267C5" w:rsidRPr="00C267C5">
                <w:rPr>
                  <w:rStyle w:val="Hyperlink"/>
                </w:rPr>
                <w:t>Country of birth by ward</w:t>
              </w:r>
            </w:hyperlink>
            <w:r w:rsidR="00C267C5">
              <w:t xml:space="preserve">. </w:t>
            </w:r>
          </w:p>
          <w:p w:rsidR="00576BD9" w:rsidRDefault="00576BD9">
            <w:pPr>
              <w:cnfStyle w:val="000000000000" w:firstRow="0" w:lastRow="0" w:firstColumn="0" w:lastColumn="0" w:oddVBand="0" w:evenVBand="0" w:oddHBand="0" w:evenHBand="0" w:firstRowFirstColumn="0" w:firstRowLastColumn="0" w:lastRowFirstColumn="0" w:lastRowLastColumn="0"/>
            </w:pPr>
          </w:p>
          <w:p w:rsidR="00576BD9" w:rsidRDefault="00234FF6">
            <w:pPr>
              <w:cnfStyle w:val="000000000000" w:firstRow="0" w:lastRow="0" w:firstColumn="0" w:lastColumn="0" w:oddVBand="0" w:evenVBand="0" w:oddHBand="0" w:evenHBand="0" w:firstRowFirstColumn="0" w:firstRowLastColumn="0" w:lastRowFirstColumn="0" w:lastRowLastColumn="0"/>
            </w:pPr>
            <w:hyperlink r:id="rId20" w:history="1">
              <w:r w:rsidR="00576BD9" w:rsidRPr="00576BD9">
                <w:rPr>
                  <w:rStyle w:val="Hyperlink"/>
                </w:rPr>
                <w:t>Tool to create population pyramids</w:t>
              </w:r>
            </w:hyperlink>
            <w:r w:rsidR="00576BD9">
              <w:t xml:space="preserve"> by country of birth (borough level).</w:t>
            </w:r>
          </w:p>
          <w:p w:rsidR="00576BD9" w:rsidRDefault="00576BD9">
            <w:pPr>
              <w:cnfStyle w:val="000000000000" w:firstRow="0" w:lastRow="0" w:firstColumn="0" w:lastColumn="0" w:oddVBand="0" w:evenVBand="0" w:oddHBand="0" w:evenHBand="0" w:firstRowFirstColumn="0" w:firstRowLastColumn="0" w:lastRowFirstColumn="0" w:lastRowLastColumn="0"/>
            </w:pPr>
          </w:p>
          <w:p w:rsidR="00576BD9" w:rsidRDefault="00234FF6">
            <w:pPr>
              <w:cnfStyle w:val="000000000000" w:firstRow="0" w:lastRow="0" w:firstColumn="0" w:lastColumn="0" w:oddVBand="0" w:evenVBand="0" w:oddHBand="0" w:evenHBand="0" w:firstRowFirstColumn="0" w:firstRowLastColumn="0" w:lastRowFirstColumn="0" w:lastRowLastColumn="0"/>
            </w:pPr>
            <w:hyperlink r:id="rId21" w:history="1">
              <w:r w:rsidR="00576BD9" w:rsidRPr="00576BD9">
                <w:rPr>
                  <w:rStyle w:val="Hyperlink"/>
                </w:rPr>
                <w:t>Country of birth by other demographic information</w:t>
              </w:r>
            </w:hyperlink>
          </w:p>
          <w:p w:rsidR="00576BD9" w:rsidRDefault="00576BD9">
            <w:pPr>
              <w:cnfStyle w:val="000000000000" w:firstRow="0" w:lastRow="0" w:firstColumn="0" w:lastColumn="0" w:oddVBand="0" w:evenVBand="0" w:oddHBand="0" w:evenHBand="0" w:firstRowFirstColumn="0" w:firstRowLastColumn="0" w:lastRowFirstColumn="0" w:lastRowLastColumn="0"/>
            </w:pPr>
          </w:p>
          <w:p w:rsidR="00576BD9" w:rsidRDefault="00234FF6">
            <w:pPr>
              <w:cnfStyle w:val="000000000000" w:firstRow="0" w:lastRow="0" w:firstColumn="0" w:lastColumn="0" w:oddVBand="0" w:evenVBand="0" w:oddHBand="0" w:evenHBand="0" w:firstRowFirstColumn="0" w:firstRowLastColumn="0" w:lastRowFirstColumn="0" w:lastRowLastColumn="0"/>
            </w:pPr>
            <w:hyperlink r:id="rId22" w:history="1">
              <w:r w:rsidR="00576BD9" w:rsidRPr="00576BD9">
                <w:rPr>
                  <w:rStyle w:val="Hyperlink"/>
                </w:rPr>
                <w:t>Detailed tables for migrants to London by ward by age, sex and ethnicity.</w:t>
              </w:r>
            </w:hyperlink>
            <w:r w:rsidR="00576BD9">
              <w:t xml:space="preserve"> </w:t>
            </w:r>
          </w:p>
          <w:p w:rsidR="00F80E62" w:rsidRDefault="00F80E62">
            <w:pPr>
              <w:cnfStyle w:val="000000000000" w:firstRow="0" w:lastRow="0" w:firstColumn="0" w:lastColumn="0" w:oddVBand="0" w:evenVBand="0" w:oddHBand="0" w:evenHBand="0" w:firstRowFirstColumn="0" w:firstRowLastColumn="0" w:lastRowFirstColumn="0" w:lastRowLastColumn="0"/>
            </w:pPr>
          </w:p>
          <w:p w:rsidR="00F80E62" w:rsidRDefault="00234FF6">
            <w:pPr>
              <w:cnfStyle w:val="000000000000" w:firstRow="0" w:lastRow="0" w:firstColumn="0" w:lastColumn="0" w:oddVBand="0" w:evenVBand="0" w:oddHBand="0" w:evenHBand="0" w:firstRowFirstColumn="0" w:firstRowLastColumn="0" w:lastRowFirstColumn="0" w:lastRowLastColumn="0"/>
            </w:pPr>
            <w:hyperlink r:id="rId23" w:history="1">
              <w:r w:rsidR="00F80E62" w:rsidRPr="00F80E62">
                <w:rPr>
                  <w:rStyle w:val="Hyperlink"/>
                </w:rPr>
                <w:t>Country of birth by LSOA</w:t>
              </w:r>
            </w:hyperlink>
          </w:p>
          <w:p w:rsidR="00C267C5" w:rsidRDefault="00C267C5">
            <w:pPr>
              <w:cnfStyle w:val="000000000000" w:firstRow="0" w:lastRow="0" w:firstColumn="0" w:lastColumn="0" w:oddVBand="0" w:evenVBand="0" w:oddHBand="0" w:evenHBand="0" w:firstRowFirstColumn="0" w:firstRowLastColumn="0" w:lastRowFirstColumn="0" w:lastRowLastColumn="0"/>
            </w:pPr>
          </w:p>
          <w:p w:rsidR="00B038EA" w:rsidRDefault="00B038EA">
            <w:pPr>
              <w:cnfStyle w:val="000000000000" w:firstRow="0" w:lastRow="0" w:firstColumn="0" w:lastColumn="0" w:oddVBand="0" w:evenVBand="0" w:oddHBand="0" w:evenHBand="0" w:firstRowFirstColumn="0" w:firstRowLastColumn="0" w:lastRowFirstColumn="0" w:lastRowLastColumn="0"/>
              <w:rPr>
                <w:i/>
              </w:rPr>
            </w:pPr>
          </w:p>
          <w:p w:rsidR="00B038EA" w:rsidRDefault="00B038EA">
            <w:pPr>
              <w:cnfStyle w:val="000000000000" w:firstRow="0" w:lastRow="0" w:firstColumn="0" w:lastColumn="0" w:oddVBand="0" w:evenVBand="0" w:oddHBand="0" w:evenHBand="0" w:firstRowFirstColumn="0" w:firstRowLastColumn="0" w:lastRowFirstColumn="0" w:lastRowLastColumn="0"/>
              <w:rPr>
                <w:i/>
              </w:rPr>
            </w:pPr>
          </w:p>
          <w:p w:rsidR="00C267C5" w:rsidRPr="00C267C5" w:rsidRDefault="00C267C5">
            <w:pPr>
              <w:cnfStyle w:val="000000000000" w:firstRow="0" w:lastRow="0" w:firstColumn="0" w:lastColumn="0" w:oddVBand="0" w:evenVBand="0" w:oddHBand="0" w:evenHBand="0" w:firstRowFirstColumn="0" w:firstRowLastColumn="0" w:lastRowFirstColumn="0" w:lastRowLastColumn="0"/>
              <w:rPr>
                <w:i/>
              </w:rPr>
            </w:pPr>
            <w:r w:rsidRPr="00C267C5">
              <w:rPr>
                <w:i/>
              </w:rPr>
              <w:t>Data with more recent estimates</w:t>
            </w:r>
          </w:p>
          <w:p w:rsidR="00C267C5" w:rsidRDefault="00C267C5">
            <w:pPr>
              <w:cnfStyle w:val="000000000000" w:firstRow="0" w:lastRow="0" w:firstColumn="0" w:lastColumn="0" w:oddVBand="0" w:evenVBand="0" w:oddHBand="0" w:evenHBand="0" w:firstRowFirstColumn="0" w:firstRowLastColumn="0" w:lastRowFirstColumn="0" w:lastRowLastColumn="0"/>
            </w:pPr>
          </w:p>
          <w:p w:rsidR="00C267C5" w:rsidRDefault="00234FF6">
            <w:pPr>
              <w:cnfStyle w:val="000000000000" w:firstRow="0" w:lastRow="0" w:firstColumn="0" w:lastColumn="0" w:oddVBand="0" w:evenVBand="0" w:oddHBand="0" w:evenHBand="0" w:firstRowFirstColumn="0" w:firstRowLastColumn="0" w:lastRowFirstColumn="0" w:lastRowLastColumn="0"/>
            </w:pPr>
            <w:hyperlink r:id="rId24" w:history="1">
              <w:r w:rsidR="00C267C5" w:rsidRPr="00C267C5">
                <w:rPr>
                  <w:rStyle w:val="Hyperlink"/>
                </w:rPr>
                <w:t>Births by birthplace of mother at the Borough level.</w:t>
              </w:r>
            </w:hyperlink>
          </w:p>
          <w:p w:rsidR="00C267C5" w:rsidRDefault="00C267C5">
            <w:pPr>
              <w:cnfStyle w:val="000000000000" w:firstRow="0" w:lastRow="0" w:firstColumn="0" w:lastColumn="0" w:oddVBand="0" w:evenVBand="0" w:oddHBand="0" w:evenHBand="0" w:firstRowFirstColumn="0" w:firstRowLastColumn="0" w:lastRowFirstColumn="0" w:lastRowLastColumn="0"/>
            </w:pPr>
          </w:p>
          <w:p w:rsidR="00C267C5" w:rsidRDefault="00234FF6">
            <w:pPr>
              <w:cnfStyle w:val="000000000000" w:firstRow="0" w:lastRow="0" w:firstColumn="0" w:lastColumn="0" w:oddVBand="0" w:evenVBand="0" w:oddHBand="0" w:evenHBand="0" w:firstRowFirstColumn="0" w:firstRowLastColumn="0" w:lastRowFirstColumn="0" w:lastRowLastColumn="0"/>
            </w:pPr>
            <w:hyperlink r:id="rId25" w:history="1">
              <w:r w:rsidR="00C267C5" w:rsidRPr="00C267C5">
                <w:rPr>
                  <w:rStyle w:val="Hyperlink"/>
                </w:rPr>
                <w:t>Births by parents’ country of birth.</w:t>
              </w:r>
            </w:hyperlink>
          </w:p>
          <w:p w:rsidR="00C267C5" w:rsidRDefault="00C267C5">
            <w:pPr>
              <w:cnfStyle w:val="000000000000" w:firstRow="0" w:lastRow="0" w:firstColumn="0" w:lastColumn="0" w:oddVBand="0" w:evenVBand="0" w:oddHBand="0" w:evenHBand="0" w:firstRowFirstColumn="0" w:firstRowLastColumn="0" w:lastRowFirstColumn="0" w:lastRowLastColumn="0"/>
            </w:pPr>
          </w:p>
          <w:p w:rsidR="00C267C5" w:rsidRDefault="00234FF6">
            <w:pPr>
              <w:cnfStyle w:val="000000000000" w:firstRow="0" w:lastRow="0" w:firstColumn="0" w:lastColumn="0" w:oddVBand="0" w:evenVBand="0" w:oddHBand="0" w:evenHBand="0" w:firstRowFirstColumn="0" w:firstRowLastColumn="0" w:lastRowFirstColumn="0" w:lastRowLastColumn="0"/>
            </w:pPr>
            <w:hyperlink r:id="rId26" w:history="1">
              <w:r w:rsidR="00C267C5" w:rsidRPr="00C267C5">
                <w:rPr>
                  <w:rStyle w:val="Hyperlink"/>
                </w:rPr>
                <w:t>Country of birth</w:t>
              </w:r>
            </w:hyperlink>
            <w:r w:rsidR="00C267C5">
              <w:t xml:space="preserve"> taken from the Annual Population Survey</w:t>
            </w:r>
            <w:r w:rsidR="00576BD9">
              <w:t xml:space="preserve"> (APS)</w:t>
            </w:r>
            <w:r w:rsidR="00C267C5">
              <w:t xml:space="preserve">, up to 2015. Borough level. Includes a visualisation tool. </w:t>
            </w:r>
          </w:p>
          <w:p w:rsidR="00576BD9" w:rsidRDefault="00576BD9">
            <w:pPr>
              <w:cnfStyle w:val="000000000000" w:firstRow="0" w:lastRow="0" w:firstColumn="0" w:lastColumn="0" w:oddVBand="0" w:evenVBand="0" w:oddHBand="0" w:evenHBand="0" w:firstRowFirstColumn="0" w:firstRowLastColumn="0" w:lastRowFirstColumn="0" w:lastRowLastColumn="0"/>
            </w:pPr>
          </w:p>
          <w:p w:rsidR="00576BD9" w:rsidRDefault="00234FF6">
            <w:pPr>
              <w:cnfStyle w:val="000000000000" w:firstRow="0" w:lastRow="0" w:firstColumn="0" w:lastColumn="0" w:oddVBand="0" w:evenVBand="0" w:oddHBand="0" w:evenHBand="0" w:firstRowFirstColumn="0" w:firstRowLastColumn="0" w:lastRowFirstColumn="0" w:lastRowLastColumn="0"/>
            </w:pPr>
            <w:hyperlink r:id="rId27" w:history="1">
              <w:r w:rsidR="00576BD9" w:rsidRPr="00576BD9">
                <w:rPr>
                  <w:rStyle w:val="Hyperlink"/>
                </w:rPr>
                <w:t>Population by nationality</w:t>
              </w:r>
            </w:hyperlink>
            <w:r w:rsidR="00576BD9">
              <w:t xml:space="preserve"> – APS 2004-2015, borough level.</w:t>
            </w:r>
          </w:p>
          <w:p w:rsidR="00F80E62" w:rsidRDefault="00F80E62">
            <w:pPr>
              <w:cnfStyle w:val="000000000000" w:firstRow="0" w:lastRow="0" w:firstColumn="0" w:lastColumn="0" w:oddVBand="0" w:evenVBand="0" w:oddHBand="0" w:evenHBand="0" w:firstRowFirstColumn="0" w:firstRowLastColumn="0" w:lastRowFirstColumn="0" w:lastRowLastColumn="0"/>
            </w:pPr>
          </w:p>
          <w:p w:rsidR="00F80E62" w:rsidRDefault="00234FF6">
            <w:pPr>
              <w:cnfStyle w:val="000000000000" w:firstRow="0" w:lastRow="0" w:firstColumn="0" w:lastColumn="0" w:oddVBand="0" w:evenVBand="0" w:oddHBand="0" w:evenHBand="0" w:firstRowFirstColumn="0" w:firstRowLastColumn="0" w:lastRowFirstColumn="0" w:lastRowLastColumn="0"/>
            </w:pPr>
            <w:hyperlink r:id="rId28" w:history="1">
              <w:r w:rsidR="00F80E62" w:rsidRPr="00F80E62">
                <w:rPr>
                  <w:rStyle w:val="Hyperlink"/>
                </w:rPr>
                <w:t>Migration indicators</w:t>
              </w:r>
            </w:hyperlink>
            <w:r w:rsidR="00F80E62">
              <w:t xml:space="preserve"> (up to 2018)</w:t>
            </w:r>
          </w:p>
          <w:p w:rsidR="00F80E62" w:rsidRDefault="00F80E62">
            <w:pPr>
              <w:cnfStyle w:val="000000000000" w:firstRow="0" w:lastRow="0" w:firstColumn="0" w:lastColumn="0" w:oddVBand="0" w:evenVBand="0" w:oddHBand="0" w:evenHBand="0" w:firstRowFirstColumn="0" w:firstRowLastColumn="0" w:lastRowFirstColumn="0" w:lastRowLastColumn="0"/>
            </w:pPr>
          </w:p>
          <w:p w:rsidR="00F80E62" w:rsidRPr="00F80E62" w:rsidRDefault="00234FF6" w:rsidP="00F80E62">
            <w:pPr>
              <w:cnfStyle w:val="000000000000" w:firstRow="0" w:lastRow="0" w:firstColumn="0" w:lastColumn="0" w:oddVBand="0" w:evenVBand="0" w:oddHBand="0" w:evenHBand="0" w:firstRowFirstColumn="0" w:firstRowLastColumn="0" w:lastRowFirstColumn="0" w:lastRowLastColumn="0"/>
            </w:pPr>
            <w:hyperlink r:id="rId29" w:history="1">
              <w:r w:rsidR="00F80E62" w:rsidRPr="00F80E62">
                <w:rPr>
                  <w:rStyle w:val="Hyperlink"/>
                </w:rPr>
                <w:t>National Insurance Number Registrations of Overseas Nationals, Borough and MSOA</w:t>
              </w:r>
            </w:hyperlink>
          </w:p>
          <w:p w:rsidR="00F80E62" w:rsidRPr="00C267C5" w:rsidRDefault="00F80E62">
            <w:pPr>
              <w:cnfStyle w:val="000000000000" w:firstRow="0" w:lastRow="0" w:firstColumn="0" w:lastColumn="0" w:oddVBand="0" w:evenVBand="0" w:oddHBand="0" w:evenHBand="0" w:firstRowFirstColumn="0" w:firstRowLastColumn="0" w:lastRowFirstColumn="0" w:lastRowLastColumn="0"/>
            </w:pPr>
          </w:p>
        </w:tc>
      </w:tr>
      <w:tr w:rsidR="004B0E10" w:rsidTr="004B0E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shd w:val="clear" w:color="auto" w:fill="FFEDCB" w:themeFill="accent1" w:themeFillTint="33"/>
          </w:tcPr>
          <w:p w:rsidR="004B0E10" w:rsidRDefault="00C018CB">
            <w:pPr>
              <w:rPr>
                <w:rStyle w:val="Hyperlink"/>
              </w:rPr>
            </w:pPr>
            <w:r>
              <w:rPr>
                <w:rStyle w:val="Hyperlink"/>
              </w:rPr>
              <w:lastRenderedPageBreak/>
              <w:t xml:space="preserve">London councils </w:t>
            </w:r>
            <w:r w:rsidR="004B0E10">
              <w:rPr>
                <w:rStyle w:val="Hyperlink"/>
              </w:rPr>
              <w:t xml:space="preserve"> </w:t>
            </w:r>
          </w:p>
        </w:tc>
        <w:tc>
          <w:tcPr>
            <w:tcW w:w="5923" w:type="dxa"/>
            <w:shd w:val="clear" w:color="auto" w:fill="FFEDCB" w:themeFill="accent1" w:themeFillTint="33"/>
          </w:tcPr>
          <w:p w:rsidR="004B0E10" w:rsidRDefault="00234FF6">
            <w:pPr>
              <w:cnfStyle w:val="000000100000" w:firstRow="0" w:lastRow="0" w:firstColumn="0" w:lastColumn="0" w:oddVBand="0" w:evenVBand="0" w:oddHBand="1" w:evenHBand="0" w:firstRowFirstColumn="0" w:firstRowLastColumn="0" w:lastRowFirstColumn="0" w:lastRowLastColumn="0"/>
            </w:pPr>
            <w:hyperlink r:id="rId30" w:history="1">
              <w:r w:rsidR="00B038EA" w:rsidRPr="00B038EA">
                <w:rPr>
                  <w:rStyle w:val="Hyperlink"/>
                </w:rPr>
                <w:t>Barking and Dagenham – Borough Data Explorer</w:t>
              </w:r>
            </w:hyperlink>
            <w:r w:rsidR="00B038EA">
              <w:t xml:space="preserve"> </w:t>
            </w:r>
          </w:p>
          <w:p w:rsidR="00B038EA" w:rsidRDefault="00234FF6">
            <w:pPr>
              <w:cnfStyle w:val="000000100000" w:firstRow="0" w:lastRow="0" w:firstColumn="0" w:lastColumn="0" w:oddVBand="0" w:evenVBand="0" w:oddHBand="1" w:evenHBand="0" w:firstRowFirstColumn="0" w:firstRowLastColumn="0" w:lastRowFirstColumn="0" w:lastRowLastColumn="0"/>
            </w:pPr>
            <w:hyperlink r:id="rId31" w:history="1">
              <w:r w:rsidR="007C5730" w:rsidRPr="007C5730">
                <w:rPr>
                  <w:rStyle w:val="Hyperlink"/>
                </w:rPr>
                <w:t>Barnet – Open Barnet</w:t>
              </w:r>
            </w:hyperlink>
            <w:r w:rsidR="007C5730">
              <w:t xml:space="preserve"> </w:t>
            </w:r>
          </w:p>
          <w:p w:rsidR="007C5730" w:rsidRDefault="007C5730">
            <w:pPr>
              <w:cnfStyle w:val="000000100000" w:firstRow="0" w:lastRow="0" w:firstColumn="0" w:lastColumn="0" w:oddVBand="0" w:evenVBand="0" w:oddHBand="1" w:evenHBand="0" w:firstRowFirstColumn="0" w:firstRowLastColumn="0" w:lastRowFirstColumn="0" w:lastRowLastColumn="0"/>
            </w:pPr>
            <w:proofErr w:type="gramStart"/>
            <w:r>
              <w:t>Bexley ?</w:t>
            </w:r>
            <w:proofErr w:type="gramEnd"/>
            <w:r>
              <w:t xml:space="preserve"> </w:t>
            </w:r>
          </w:p>
          <w:p w:rsidR="007C5730" w:rsidRDefault="00234FF6">
            <w:pPr>
              <w:cnfStyle w:val="000000100000" w:firstRow="0" w:lastRow="0" w:firstColumn="0" w:lastColumn="0" w:oddVBand="0" w:evenVBand="0" w:oddHBand="1" w:evenHBand="0" w:firstRowFirstColumn="0" w:firstRowLastColumn="0" w:lastRowFirstColumn="0" w:lastRowLastColumn="0"/>
            </w:pPr>
            <w:hyperlink r:id="rId32" w:history="1">
              <w:r w:rsidR="007C5730" w:rsidRPr="007C5730">
                <w:rPr>
                  <w:rStyle w:val="Hyperlink"/>
                </w:rPr>
                <w:t>Brent – Open Data</w:t>
              </w:r>
            </w:hyperlink>
          </w:p>
          <w:p w:rsidR="007C5730" w:rsidRDefault="00234FF6">
            <w:pPr>
              <w:cnfStyle w:val="000000100000" w:firstRow="0" w:lastRow="0" w:firstColumn="0" w:lastColumn="0" w:oddVBand="0" w:evenVBand="0" w:oddHBand="1" w:evenHBand="0" w:firstRowFirstColumn="0" w:firstRowLastColumn="0" w:lastRowFirstColumn="0" w:lastRowLastColumn="0"/>
            </w:pPr>
            <w:hyperlink r:id="rId33" w:history="1">
              <w:r w:rsidR="007C5730" w:rsidRPr="007C5730">
                <w:rPr>
                  <w:rStyle w:val="Hyperlink"/>
                </w:rPr>
                <w:t xml:space="preserve">Bromley – largely based on 2011 Census data </w:t>
              </w:r>
            </w:hyperlink>
            <w:r w:rsidR="007C5730">
              <w:t xml:space="preserve"> </w:t>
            </w:r>
          </w:p>
          <w:p w:rsidR="007C5730" w:rsidRDefault="00234FF6">
            <w:pPr>
              <w:cnfStyle w:val="000000100000" w:firstRow="0" w:lastRow="0" w:firstColumn="0" w:lastColumn="0" w:oddVBand="0" w:evenVBand="0" w:oddHBand="1" w:evenHBand="0" w:firstRowFirstColumn="0" w:firstRowLastColumn="0" w:lastRowFirstColumn="0" w:lastRowLastColumn="0"/>
            </w:pPr>
            <w:hyperlink r:id="rId34" w:history="1">
              <w:r w:rsidR="007C5730" w:rsidRPr="007C5730">
                <w:rPr>
                  <w:rStyle w:val="Hyperlink"/>
                </w:rPr>
                <w:t>Camden – Camden Neighbourhoods</w:t>
              </w:r>
            </w:hyperlink>
          </w:p>
          <w:p w:rsidR="007C5730" w:rsidRDefault="007C5730">
            <w:pPr>
              <w:cnfStyle w:val="000000100000" w:firstRow="0" w:lastRow="0" w:firstColumn="0" w:lastColumn="0" w:oddVBand="0" w:evenVBand="0" w:oddHBand="1" w:evenHBand="0" w:firstRowFirstColumn="0" w:firstRowLastColumn="0" w:lastRowFirstColumn="0" w:lastRowLastColumn="0"/>
            </w:pPr>
            <w:r>
              <w:t xml:space="preserve">City of </w:t>
            </w:r>
            <w:proofErr w:type="gramStart"/>
            <w:r>
              <w:t>London</w:t>
            </w:r>
            <w:r w:rsidR="0000614D">
              <w:t xml:space="preserve"> </w:t>
            </w:r>
            <w:r>
              <w:t>?</w:t>
            </w:r>
            <w:proofErr w:type="gramEnd"/>
            <w:r>
              <w:t xml:space="preserve"> </w:t>
            </w:r>
          </w:p>
          <w:p w:rsidR="007C5730" w:rsidRDefault="00013DD7">
            <w:pPr>
              <w:cnfStyle w:val="000000100000" w:firstRow="0" w:lastRow="0" w:firstColumn="0" w:lastColumn="0" w:oddVBand="0" w:evenVBand="0" w:oddHBand="1" w:evenHBand="0" w:firstRowFirstColumn="0" w:firstRowLastColumn="0" w:lastRowFirstColumn="0" w:lastRowLastColumn="0"/>
            </w:pPr>
            <w:hyperlink r:id="rId35" w:history="1">
              <w:r w:rsidR="007C5730" w:rsidRPr="00013DD7">
                <w:rPr>
                  <w:rStyle w:val="Hyperlink"/>
                </w:rPr>
                <w:t>Croydon</w:t>
              </w:r>
              <w:r w:rsidRPr="00013DD7">
                <w:rPr>
                  <w:rStyle w:val="Hyperlink"/>
                </w:rPr>
                <w:t xml:space="preserve"> Data Observatory</w:t>
              </w:r>
            </w:hyperlink>
          </w:p>
          <w:p w:rsidR="007C5730" w:rsidRDefault="007C5730">
            <w:pPr>
              <w:cnfStyle w:val="000000100000" w:firstRow="0" w:lastRow="0" w:firstColumn="0" w:lastColumn="0" w:oddVBand="0" w:evenVBand="0" w:oddHBand="1" w:evenHBand="0" w:firstRowFirstColumn="0" w:firstRowLastColumn="0" w:lastRowFirstColumn="0" w:lastRowLastColumn="0"/>
            </w:pPr>
            <w:proofErr w:type="gramStart"/>
            <w:r>
              <w:t>Ealing</w:t>
            </w:r>
            <w:r w:rsidR="0000614D">
              <w:t xml:space="preserve"> </w:t>
            </w:r>
            <w:r>
              <w:t>?</w:t>
            </w:r>
            <w:proofErr w:type="gramEnd"/>
            <w:r>
              <w:t xml:space="preserve"> </w:t>
            </w:r>
          </w:p>
          <w:p w:rsidR="009B1CE0" w:rsidRDefault="00234FF6">
            <w:pPr>
              <w:cnfStyle w:val="000000100000" w:firstRow="0" w:lastRow="0" w:firstColumn="0" w:lastColumn="0" w:oddVBand="0" w:evenVBand="0" w:oddHBand="1" w:evenHBand="0" w:firstRowFirstColumn="0" w:firstRowLastColumn="0" w:lastRowFirstColumn="0" w:lastRowLastColumn="0"/>
            </w:pPr>
            <w:hyperlink r:id="rId36" w:history="1">
              <w:r w:rsidR="007C5730" w:rsidRPr="009B1CE0">
                <w:rPr>
                  <w:rStyle w:val="Hyperlink"/>
                </w:rPr>
                <w:t xml:space="preserve">Enfield </w:t>
              </w:r>
              <w:r w:rsidR="009B1CE0" w:rsidRPr="009B1CE0">
                <w:rPr>
                  <w:rStyle w:val="Hyperlink"/>
                </w:rPr>
                <w:t xml:space="preserve"> - Census and socio-economic information </w:t>
              </w:r>
            </w:hyperlink>
          </w:p>
          <w:p w:rsidR="00B038EA" w:rsidRDefault="00234FF6">
            <w:pPr>
              <w:cnfStyle w:val="000000100000" w:firstRow="0" w:lastRow="0" w:firstColumn="0" w:lastColumn="0" w:oddVBand="0" w:evenVBand="0" w:oddHBand="1" w:evenHBand="0" w:firstRowFirstColumn="0" w:firstRowLastColumn="0" w:lastRowFirstColumn="0" w:lastRowLastColumn="0"/>
            </w:pPr>
            <w:hyperlink r:id="rId37" w:history="1">
              <w:r w:rsidR="009B1CE0" w:rsidRPr="009B1CE0">
                <w:rPr>
                  <w:rStyle w:val="Hyperlink"/>
                </w:rPr>
                <w:t xml:space="preserve">Greenwich – Profile of borough residents </w:t>
              </w:r>
            </w:hyperlink>
            <w:r w:rsidR="007C5730">
              <w:t xml:space="preserve"> </w:t>
            </w:r>
          </w:p>
          <w:p w:rsidR="009B1CE0" w:rsidRDefault="00234FF6">
            <w:pPr>
              <w:cnfStyle w:val="000000100000" w:firstRow="0" w:lastRow="0" w:firstColumn="0" w:lastColumn="0" w:oddVBand="0" w:evenVBand="0" w:oddHBand="1" w:evenHBand="0" w:firstRowFirstColumn="0" w:firstRowLastColumn="0" w:lastRowFirstColumn="0" w:lastRowLastColumn="0"/>
            </w:pPr>
            <w:hyperlink r:id="rId38" w:history="1">
              <w:r w:rsidR="009B1CE0" w:rsidRPr="009B1CE0">
                <w:rPr>
                  <w:rStyle w:val="Hyperlink"/>
                </w:rPr>
                <w:t>Hackney – Population profile</w:t>
              </w:r>
            </w:hyperlink>
          </w:p>
          <w:p w:rsidR="009B1CE0" w:rsidRDefault="00234FF6">
            <w:pPr>
              <w:cnfStyle w:val="000000100000" w:firstRow="0" w:lastRow="0" w:firstColumn="0" w:lastColumn="0" w:oddVBand="0" w:evenVBand="0" w:oddHBand="1" w:evenHBand="0" w:firstRowFirstColumn="0" w:firstRowLastColumn="0" w:lastRowFirstColumn="0" w:lastRowLastColumn="0"/>
            </w:pPr>
            <w:hyperlink r:id="rId39" w:history="1">
              <w:r w:rsidR="009B1CE0" w:rsidRPr="009B1CE0">
                <w:rPr>
                  <w:rStyle w:val="Hyperlink"/>
                </w:rPr>
                <w:t xml:space="preserve">Hammersmith and Fulham – Population </w:t>
              </w:r>
            </w:hyperlink>
          </w:p>
          <w:p w:rsidR="009B1CE0" w:rsidRDefault="00234FF6">
            <w:pPr>
              <w:cnfStyle w:val="000000100000" w:firstRow="0" w:lastRow="0" w:firstColumn="0" w:lastColumn="0" w:oddVBand="0" w:evenVBand="0" w:oddHBand="1" w:evenHBand="0" w:firstRowFirstColumn="0" w:firstRowLastColumn="0" w:lastRowFirstColumn="0" w:lastRowLastColumn="0"/>
            </w:pPr>
            <w:hyperlink r:id="rId40" w:history="1">
              <w:r w:rsidR="009B1CE0" w:rsidRPr="009B1CE0">
                <w:rPr>
                  <w:rStyle w:val="Hyperlink"/>
                </w:rPr>
                <w:t xml:space="preserve">Haringey – Figures and Haringey </w:t>
              </w:r>
            </w:hyperlink>
          </w:p>
          <w:p w:rsidR="009B1CE0" w:rsidRDefault="00234FF6">
            <w:pPr>
              <w:cnfStyle w:val="000000100000" w:firstRow="0" w:lastRow="0" w:firstColumn="0" w:lastColumn="0" w:oddVBand="0" w:evenVBand="0" w:oddHBand="1" w:evenHBand="0" w:firstRowFirstColumn="0" w:firstRowLastColumn="0" w:lastRowFirstColumn="0" w:lastRowLastColumn="0"/>
            </w:pPr>
            <w:hyperlink r:id="rId41" w:history="1">
              <w:r w:rsidR="009B1CE0" w:rsidRPr="009B1CE0">
                <w:rPr>
                  <w:rStyle w:val="Hyperlink"/>
                </w:rPr>
                <w:t xml:space="preserve">Harrow – 2011 Census data and Vitality Profiles </w:t>
              </w:r>
            </w:hyperlink>
          </w:p>
          <w:p w:rsidR="009B1CE0" w:rsidRDefault="00234FF6">
            <w:pPr>
              <w:cnfStyle w:val="000000100000" w:firstRow="0" w:lastRow="0" w:firstColumn="0" w:lastColumn="0" w:oddVBand="0" w:evenVBand="0" w:oddHBand="1" w:evenHBand="0" w:firstRowFirstColumn="0" w:firstRowLastColumn="0" w:lastRowFirstColumn="0" w:lastRowLastColumn="0"/>
            </w:pPr>
            <w:hyperlink r:id="rId42" w:history="1">
              <w:r w:rsidR="009B1CE0" w:rsidRPr="009B1CE0">
                <w:rPr>
                  <w:rStyle w:val="Hyperlink"/>
                </w:rPr>
                <w:t xml:space="preserve">Havering </w:t>
              </w:r>
              <w:r w:rsidR="009B1CE0">
                <w:rPr>
                  <w:rStyle w:val="Hyperlink"/>
                </w:rPr>
                <w:t xml:space="preserve">Data Intelligence Hub </w:t>
              </w:r>
              <w:r w:rsidR="009B1CE0" w:rsidRPr="009B1CE0">
                <w:rPr>
                  <w:rStyle w:val="Hyperlink"/>
                </w:rPr>
                <w:t xml:space="preserve">– Data explorer </w:t>
              </w:r>
            </w:hyperlink>
          </w:p>
          <w:p w:rsidR="0000614D" w:rsidRDefault="00234FF6">
            <w:pPr>
              <w:cnfStyle w:val="000000100000" w:firstRow="0" w:lastRow="0" w:firstColumn="0" w:lastColumn="0" w:oddVBand="0" w:evenVBand="0" w:oddHBand="1" w:evenHBand="0" w:firstRowFirstColumn="0" w:firstRowLastColumn="0" w:lastRowFirstColumn="0" w:lastRowLastColumn="0"/>
            </w:pPr>
            <w:hyperlink r:id="rId43" w:history="1">
              <w:r w:rsidR="0000614D" w:rsidRPr="0000614D">
                <w:rPr>
                  <w:rStyle w:val="Hyperlink"/>
                </w:rPr>
                <w:t>Hillingdon – Population Data, very up</w:t>
              </w:r>
              <w:r w:rsidR="0000614D">
                <w:rPr>
                  <w:rStyle w:val="Hyperlink"/>
                </w:rPr>
                <w:t xml:space="preserve"> </w:t>
              </w:r>
              <w:r w:rsidR="0000614D" w:rsidRPr="0000614D">
                <w:rPr>
                  <w:rStyle w:val="Hyperlink"/>
                </w:rPr>
                <w:t>to date 2019</w:t>
              </w:r>
            </w:hyperlink>
          </w:p>
          <w:p w:rsidR="0000614D" w:rsidRDefault="00234FF6">
            <w:pPr>
              <w:cnfStyle w:val="000000100000" w:firstRow="0" w:lastRow="0" w:firstColumn="0" w:lastColumn="0" w:oddVBand="0" w:evenVBand="0" w:oddHBand="1" w:evenHBand="0" w:firstRowFirstColumn="0" w:firstRowLastColumn="0" w:lastRowFirstColumn="0" w:lastRowLastColumn="0"/>
            </w:pPr>
            <w:hyperlink r:id="rId44" w:history="1">
              <w:r w:rsidR="0000614D" w:rsidRPr="0000614D">
                <w:rPr>
                  <w:rStyle w:val="Hyperlink"/>
                </w:rPr>
                <w:t xml:space="preserve">Hounslow – Census 2011 </w:t>
              </w:r>
            </w:hyperlink>
          </w:p>
          <w:p w:rsidR="0000614D" w:rsidRDefault="0000614D">
            <w:pPr>
              <w:cnfStyle w:val="000000100000" w:firstRow="0" w:lastRow="0" w:firstColumn="0" w:lastColumn="0" w:oddVBand="0" w:evenVBand="0" w:oddHBand="1" w:evenHBand="0" w:firstRowFirstColumn="0" w:firstRowLastColumn="0" w:lastRowFirstColumn="0" w:lastRowLastColumn="0"/>
            </w:pPr>
            <w:proofErr w:type="gramStart"/>
            <w:r>
              <w:t>Islington ?</w:t>
            </w:r>
            <w:proofErr w:type="gramEnd"/>
            <w:r>
              <w:t xml:space="preserve"> </w:t>
            </w:r>
          </w:p>
          <w:p w:rsidR="0000614D" w:rsidRDefault="0000614D">
            <w:pPr>
              <w:cnfStyle w:val="000000100000" w:firstRow="0" w:lastRow="0" w:firstColumn="0" w:lastColumn="0" w:oddVBand="0" w:evenVBand="0" w:oddHBand="1" w:evenHBand="0" w:firstRowFirstColumn="0" w:firstRowLastColumn="0" w:lastRowFirstColumn="0" w:lastRowLastColumn="0"/>
            </w:pPr>
            <w:r>
              <w:t xml:space="preserve">Kensington and </w:t>
            </w:r>
            <w:proofErr w:type="gramStart"/>
            <w:r>
              <w:t>Chelsea ?</w:t>
            </w:r>
            <w:proofErr w:type="gramEnd"/>
            <w:r>
              <w:t xml:space="preserve"> </w:t>
            </w:r>
          </w:p>
          <w:p w:rsidR="0000614D" w:rsidRDefault="00234FF6">
            <w:pPr>
              <w:cnfStyle w:val="000000100000" w:firstRow="0" w:lastRow="0" w:firstColumn="0" w:lastColumn="0" w:oddVBand="0" w:evenVBand="0" w:oddHBand="1" w:evenHBand="0" w:firstRowFirstColumn="0" w:firstRowLastColumn="0" w:lastRowFirstColumn="0" w:lastRowLastColumn="0"/>
            </w:pPr>
            <w:hyperlink r:id="rId45" w:history="1">
              <w:r w:rsidR="0000614D" w:rsidRPr="0000614D">
                <w:rPr>
                  <w:rStyle w:val="Hyperlink"/>
                </w:rPr>
                <w:t>Kingston – Kingston Data</w:t>
              </w:r>
            </w:hyperlink>
          </w:p>
          <w:p w:rsidR="0000614D" w:rsidRDefault="0000614D">
            <w:pPr>
              <w:cnfStyle w:val="000000100000" w:firstRow="0" w:lastRow="0" w:firstColumn="0" w:lastColumn="0" w:oddVBand="0" w:evenVBand="0" w:oddHBand="1" w:evenHBand="0" w:firstRowFirstColumn="0" w:firstRowLastColumn="0" w:lastRowFirstColumn="0" w:lastRowLastColumn="0"/>
            </w:pPr>
            <w:proofErr w:type="gramStart"/>
            <w:r>
              <w:lastRenderedPageBreak/>
              <w:t>Lambeth ?</w:t>
            </w:r>
            <w:proofErr w:type="gramEnd"/>
            <w:r>
              <w:t xml:space="preserve"> </w:t>
            </w:r>
          </w:p>
          <w:p w:rsidR="0000614D" w:rsidRDefault="00234FF6">
            <w:pPr>
              <w:cnfStyle w:val="000000100000" w:firstRow="0" w:lastRow="0" w:firstColumn="0" w:lastColumn="0" w:oddVBand="0" w:evenVBand="0" w:oddHBand="1" w:evenHBand="0" w:firstRowFirstColumn="0" w:firstRowLastColumn="0" w:lastRowFirstColumn="0" w:lastRowLastColumn="0"/>
            </w:pPr>
            <w:hyperlink r:id="rId46" w:history="1">
              <w:r w:rsidR="0000614D" w:rsidRPr="0000614D">
                <w:rPr>
                  <w:rStyle w:val="Hyperlink"/>
                </w:rPr>
                <w:t xml:space="preserve">Lewisham – Census 2011 </w:t>
              </w:r>
            </w:hyperlink>
          </w:p>
          <w:p w:rsidR="0000614D" w:rsidRDefault="00234FF6">
            <w:pPr>
              <w:cnfStyle w:val="000000100000" w:firstRow="0" w:lastRow="0" w:firstColumn="0" w:lastColumn="0" w:oddVBand="0" w:evenVBand="0" w:oddHBand="1" w:evenHBand="0" w:firstRowFirstColumn="0" w:firstRowLastColumn="0" w:lastRowFirstColumn="0" w:lastRowLastColumn="0"/>
            </w:pPr>
            <w:hyperlink r:id="rId47" w:history="1">
              <w:r w:rsidR="0000614D" w:rsidRPr="0000614D">
                <w:rPr>
                  <w:rStyle w:val="Hyperlink"/>
                </w:rPr>
                <w:t xml:space="preserve">Merton Data </w:t>
              </w:r>
            </w:hyperlink>
          </w:p>
          <w:p w:rsidR="0000614D" w:rsidRDefault="0000614D">
            <w:pPr>
              <w:cnfStyle w:val="000000100000" w:firstRow="0" w:lastRow="0" w:firstColumn="0" w:lastColumn="0" w:oddVBand="0" w:evenVBand="0" w:oddHBand="1" w:evenHBand="0" w:firstRowFirstColumn="0" w:firstRowLastColumn="0" w:lastRowFirstColumn="0" w:lastRowLastColumn="0"/>
            </w:pPr>
            <w:proofErr w:type="gramStart"/>
            <w:r>
              <w:t>Newham ?</w:t>
            </w:r>
            <w:proofErr w:type="gramEnd"/>
            <w:r>
              <w:t xml:space="preserve"> </w:t>
            </w:r>
          </w:p>
          <w:p w:rsidR="0000614D" w:rsidRDefault="00234FF6">
            <w:pPr>
              <w:cnfStyle w:val="000000100000" w:firstRow="0" w:lastRow="0" w:firstColumn="0" w:lastColumn="0" w:oddVBand="0" w:evenVBand="0" w:oddHBand="1" w:evenHBand="0" w:firstRowFirstColumn="0" w:firstRowLastColumn="0" w:lastRowFirstColumn="0" w:lastRowLastColumn="0"/>
            </w:pPr>
            <w:hyperlink r:id="rId48" w:history="1">
              <w:r w:rsidR="0000614D" w:rsidRPr="0000614D">
                <w:rPr>
                  <w:rStyle w:val="Hyperlink"/>
                </w:rPr>
                <w:t xml:space="preserve">Redbridge – Find </w:t>
              </w:r>
            </w:hyperlink>
          </w:p>
          <w:p w:rsidR="0000614D" w:rsidRDefault="00013DD7">
            <w:pPr>
              <w:cnfStyle w:val="000000100000" w:firstRow="0" w:lastRow="0" w:firstColumn="0" w:lastColumn="0" w:oddVBand="0" w:evenVBand="0" w:oddHBand="1" w:evenHBand="0" w:firstRowFirstColumn="0" w:firstRowLastColumn="0" w:lastRowFirstColumn="0" w:lastRowLastColumn="0"/>
            </w:pPr>
            <w:hyperlink r:id="rId49" w:history="1">
              <w:r w:rsidR="0000614D" w:rsidRPr="00013DD7">
                <w:rPr>
                  <w:rStyle w:val="Hyperlink"/>
                </w:rPr>
                <w:t>Richmond</w:t>
              </w:r>
            </w:hyperlink>
            <w:r>
              <w:t xml:space="preserve"> </w:t>
            </w:r>
          </w:p>
          <w:p w:rsidR="0000614D" w:rsidRDefault="00234FF6">
            <w:pPr>
              <w:cnfStyle w:val="000000100000" w:firstRow="0" w:lastRow="0" w:firstColumn="0" w:lastColumn="0" w:oddVBand="0" w:evenVBand="0" w:oddHBand="1" w:evenHBand="0" w:firstRowFirstColumn="0" w:firstRowLastColumn="0" w:lastRowFirstColumn="0" w:lastRowLastColumn="0"/>
            </w:pPr>
            <w:hyperlink r:id="rId50" w:history="1">
              <w:r w:rsidR="0000614D" w:rsidRPr="0000614D">
                <w:rPr>
                  <w:rStyle w:val="Hyperlink"/>
                </w:rPr>
                <w:t>Southwark</w:t>
              </w:r>
            </w:hyperlink>
          </w:p>
          <w:p w:rsidR="0000614D" w:rsidRDefault="00013DD7">
            <w:pPr>
              <w:cnfStyle w:val="000000100000" w:firstRow="0" w:lastRow="0" w:firstColumn="0" w:lastColumn="0" w:oddVBand="0" w:evenVBand="0" w:oddHBand="1" w:evenHBand="0" w:firstRowFirstColumn="0" w:firstRowLastColumn="0" w:lastRowFirstColumn="0" w:lastRowLastColumn="0"/>
            </w:pPr>
            <w:hyperlink r:id="rId51" w:history="1">
              <w:r w:rsidR="0000614D" w:rsidRPr="00013DD7">
                <w:rPr>
                  <w:rStyle w:val="Hyperlink"/>
                </w:rPr>
                <w:t>Sutton</w:t>
              </w:r>
            </w:hyperlink>
          </w:p>
          <w:p w:rsidR="0000614D" w:rsidRDefault="00234FF6">
            <w:pPr>
              <w:cnfStyle w:val="000000100000" w:firstRow="0" w:lastRow="0" w:firstColumn="0" w:lastColumn="0" w:oddVBand="0" w:evenVBand="0" w:oddHBand="1" w:evenHBand="0" w:firstRowFirstColumn="0" w:firstRowLastColumn="0" w:lastRowFirstColumn="0" w:lastRowLastColumn="0"/>
            </w:pPr>
            <w:hyperlink r:id="rId52" w:history="1">
              <w:r w:rsidR="0000614D" w:rsidRPr="0000614D">
                <w:rPr>
                  <w:rStyle w:val="Hyperlink"/>
                </w:rPr>
                <w:t xml:space="preserve">Tower Hamlets – Borough statistics  </w:t>
              </w:r>
            </w:hyperlink>
          </w:p>
          <w:p w:rsidR="00C018CB" w:rsidRDefault="00234FF6">
            <w:pPr>
              <w:cnfStyle w:val="000000100000" w:firstRow="0" w:lastRow="0" w:firstColumn="0" w:lastColumn="0" w:oddVBand="0" w:evenVBand="0" w:oddHBand="1" w:evenHBand="0" w:firstRowFirstColumn="0" w:firstRowLastColumn="0" w:lastRowFirstColumn="0" w:lastRowLastColumn="0"/>
            </w:pPr>
            <w:hyperlink r:id="rId53" w:history="1">
              <w:r w:rsidR="0000614D" w:rsidRPr="00C018CB">
                <w:rPr>
                  <w:rStyle w:val="Hyperlink"/>
                </w:rPr>
                <w:t xml:space="preserve">Waltham Forest – </w:t>
              </w:r>
              <w:r w:rsidR="00C018CB" w:rsidRPr="00C018CB">
                <w:rPr>
                  <w:rStyle w:val="Hyperlink"/>
                </w:rPr>
                <w:t xml:space="preserve">Statistics about the borough </w:t>
              </w:r>
              <w:r w:rsidR="0000614D" w:rsidRPr="00C018CB">
                <w:rPr>
                  <w:rStyle w:val="Hyperlink"/>
                </w:rPr>
                <w:t xml:space="preserve"> </w:t>
              </w:r>
            </w:hyperlink>
          </w:p>
          <w:p w:rsidR="00C018CB" w:rsidRDefault="00234FF6">
            <w:pPr>
              <w:cnfStyle w:val="000000100000" w:firstRow="0" w:lastRow="0" w:firstColumn="0" w:lastColumn="0" w:oddVBand="0" w:evenVBand="0" w:oddHBand="1" w:evenHBand="0" w:firstRowFirstColumn="0" w:firstRowLastColumn="0" w:lastRowFirstColumn="0" w:lastRowLastColumn="0"/>
            </w:pPr>
            <w:hyperlink r:id="rId54" w:history="1">
              <w:proofErr w:type="spellStart"/>
              <w:r w:rsidR="00C018CB" w:rsidRPr="00C018CB">
                <w:rPr>
                  <w:rStyle w:val="Hyperlink"/>
                </w:rPr>
                <w:t>Wandsworth</w:t>
              </w:r>
              <w:proofErr w:type="spellEnd"/>
              <w:r w:rsidR="00C018CB" w:rsidRPr="00C018CB">
                <w:rPr>
                  <w:rStyle w:val="Hyperlink"/>
                </w:rPr>
                <w:t xml:space="preserve"> – Data wand </w:t>
              </w:r>
            </w:hyperlink>
          </w:p>
          <w:p w:rsidR="0000614D" w:rsidRDefault="00234FF6">
            <w:pPr>
              <w:cnfStyle w:val="000000100000" w:firstRow="0" w:lastRow="0" w:firstColumn="0" w:lastColumn="0" w:oddVBand="0" w:evenVBand="0" w:oddHBand="1" w:evenHBand="0" w:firstRowFirstColumn="0" w:firstRowLastColumn="0" w:lastRowFirstColumn="0" w:lastRowLastColumn="0"/>
            </w:pPr>
            <w:hyperlink r:id="rId55" w:history="1">
              <w:r w:rsidR="00C018CB" w:rsidRPr="00C018CB">
                <w:rPr>
                  <w:rStyle w:val="Hyperlink"/>
                </w:rPr>
                <w:t xml:space="preserve">Westminster </w:t>
              </w:r>
            </w:hyperlink>
            <w:r w:rsidR="0000614D">
              <w:t xml:space="preserve"> </w:t>
            </w:r>
          </w:p>
          <w:p w:rsidR="00B038EA" w:rsidRPr="00C018CB" w:rsidRDefault="0000614D">
            <w:pPr>
              <w:cnfStyle w:val="000000100000" w:firstRow="0" w:lastRow="0" w:firstColumn="0" w:lastColumn="0" w:oddVBand="0" w:evenVBand="0" w:oddHBand="1" w:evenHBand="0" w:firstRowFirstColumn="0" w:firstRowLastColumn="0" w:lastRowFirstColumn="0" w:lastRowLastColumn="0"/>
            </w:pPr>
            <w:r>
              <w:t xml:space="preserve"> </w:t>
            </w:r>
          </w:p>
        </w:tc>
      </w:tr>
      <w:tr w:rsidR="00FE6AC6" w:rsidTr="004B0E10">
        <w:tc>
          <w:tcPr>
            <w:cnfStyle w:val="001000000000" w:firstRow="0" w:lastRow="0" w:firstColumn="1" w:lastColumn="0" w:oddVBand="0" w:evenVBand="0" w:oddHBand="0" w:evenHBand="0" w:firstRowFirstColumn="0" w:firstRowLastColumn="0" w:lastRowFirstColumn="0" w:lastRowLastColumn="0"/>
            <w:tcW w:w="3003" w:type="dxa"/>
            <w:shd w:val="clear" w:color="auto" w:fill="FFE1CC" w:themeFill="accent2" w:themeFillTint="33"/>
          </w:tcPr>
          <w:p w:rsidR="00FE6AC6" w:rsidRDefault="00234FF6">
            <w:pPr>
              <w:rPr>
                <w:rStyle w:val="Hyperlink"/>
              </w:rPr>
            </w:pPr>
            <w:hyperlink r:id="rId56" w:history="1">
              <w:r w:rsidR="00FE6AC6" w:rsidRPr="00F80E62">
                <w:rPr>
                  <w:rStyle w:val="Hyperlink"/>
                  <w:b w:val="0"/>
                  <w:bCs w:val="0"/>
                </w:rPr>
                <w:t>The migration observatory</w:t>
              </w:r>
            </w:hyperlink>
          </w:p>
        </w:tc>
        <w:tc>
          <w:tcPr>
            <w:tcW w:w="5923" w:type="dxa"/>
            <w:shd w:val="clear" w:color="auto" w:fill="FFE1CC" w:themeFill="accent2" w:themeFillTint="33"/>
          </w:tcPr>
          <w:p w:rsidR="00FE6AC6" w:rsidRPr="00F80E62" w:rsidRDefault="00FE6AC6" w:rsidP="00FE6AC6">
            <w:pPr>
              <w:cnfStyle w:val="000000000000" w:firstRow="0" w:lastRow="0" w:firstColumn="0" w:lastColumn="0" w:oddVBand="0" w:evenVBand="0" w:oddHBand="0" w:evenHBand="0" w:firstRowFirstColumn="0" w:firstRowLastColumn="0" w:lastRowFirstColumn="0" w:lastRowLastColumn="0"/>
            </w:pPr>
            <w:r w:rsidRPr="00F80E62">
              <w:t>Based at the Centre on Migration, Policy and Society (COMPAS) at the University of Oxford, the Migration Observatory provides impartial, independent, authoritative, evidence-based analysis of data on migration and migrants in the UK, to inform media, public and policy debates, and to generate high quality research on international migration and public policy issues.</w:t>
            </w:r>
          </w:p>
          <w:p w:rsidR="00FE6AC6" w:rsidRDefault="00FE6AC6" w:rsidP="00FE6AC6">
            <w:pPr>
              <w:cnfStyle w:val="000000000000" w:firstRow="0" w:lastRow="0" w:firstColumn="0" w:lastColumn="0" w:oddVBand="0" w:evenVBand="0" w:oddHBand="0" w:evenHBand="0" w:firstRowFirstColumn="0" w:firstRowLastColumn="0" w:lastRowFirstColumn="0" w:lastRowLastColumn="0"/>
            </w:pPr>
          </w:p>
          <w:p w:rsidR="00FE6AC6" w:rsidRPr="00C267C5" w:rsidRDefault="00FE6AC6" w:rsidP="00FE6AC6">
            <w:pPr>
              <w:cnfStyle w:val="000000000000" w:firstRow="0" w:lastRow="0" w:firstColumn="0" w:lastColumn="0" w:oddVBand="0" w:evenVBand="0" w:oddHBand="0" w:evenHBand="0" w:firstRowFirstColumn="0" w:firstRowLastColumn="0" w:lastRowFirstColumn="0" w:lastRowLastColumn="0"/>
              <w:rPr>
                <w:i/>
              </w:rPr>
            </w:pPr>
            <w:r>
              <w:t>Includes demographic information but also analysis, e.g. language used by newspapers discussing migration issues, employment statistics and economic contribution, attitudes to migration.</w:t>
            </w:r>
          </w:p>
        </w:tc>
      </w:tr>
      <w:tr w:rsidR="00FE6AC6" w:rsidTr="004B0E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shd w:val="clear" w:color="auto" w:fill="FFE1CC" w:themeFill="accent2" w:themeFillTint="33"/>
          </w:tcPr>
          <w:p w:rsidR="00FE6AC6" w:rsidRDefault="00234FF6" w:rsidP="00FE6AC6">
            <w:hyperlink r:id="rId57" w:history="1">
              <w:r w:rsidR="00FE6AC6" w:rsidRPr="00FE6AC6">
                <w:rPr>
                  <w:rStyle w:val="Hyperlink"/>
                  <w:b w:val="0"/>
                  <w:bCs w:val="0"/>
                </w:rPr>
                <w:t>Migration Policy Institute</w:t>
              </w:r>
            </w:hyperlink>
            <w:r w:rsidR="00FE6AC6">
              <w:t xml:space="preserve"> </w:t>
            </w:r>
          </w:p>
          <w:p w:rsidR="00FE6AC6" w:rsidRDefault="00FE6AC6">
            <w:pPr>
              <w:rPr>
                <w:rStyle w:val="Hyperlink"/>
              </w:rPr>
            </w:pPr>
          </w:p>
        </w:tc>
        <w:tc>
          <w:tcPr>
            <w:tcW w:w="5923" w:type="dxa"/>
            <w:shd w:val="clear" w:color="auto" w:fill="FFE1CC" w:themeFill="accent2" w:themeFillTint="33"/>
          </w:tcPr>
          <w:p w:rsidR="00FE6AC6" w:rsidRPr="00F80E62" w:rsidRDefault="00FE6AC6" w:rsidP="00FE6AC6">
            <w:pPr>
              <w:cnfStyle w:val="000000100000" w:firstRow="0" w:lastRow="0" w:firstColumn="0" w:lastColumn="0" w:oddVBand="0" w:evenVBand="0" w:oddHBand="1" w:evenHBand="0" w:firstRowFirstColumn="0" w:firstRowLastColumn="0" w:lastRowFirstColumn="0" w:lastRowLastColumn="0"/>
            </w:pPr>
          </w:p>
        </w:tc>
      </w:tr>
      <w:tr w:rsidR="003A3B82" w:rsidTr="004B0E10">
        <w:tc>
          <w:tcPr>
            <w:cnfStyle w:val="001000000000" w:firstRow="0" w:lastRow="0" w:firstColumn="1" w:lastColumn="0" w:oddVBand="0" w:evenVBand="0" w:oddHBand="0" w:evenHBand="0" w:firstRowFirstColumn="0" w:firstRowLastColumn="0" w:lastRowFirstColumn="0" w:lastRowLastColumn="0"/>
            <w:tcW w:w="3003" w:type="dxa"/>
            <w:shd w:val="clear" w:color="auto" w:fill="FFE1CC" w:themeFill="accent2" w:themeFillTint="33"/>
          </w:tcPr>
          <w:p w:rsidR="003A3B82" w:rsidRDefault="00234FF6">
            <w:pPr>
              <w:rPr>
                <w:b w:val="0"/>
              </w:rPr>
            </w:pPr>
            <w:hyperlink r:id="rId58" w:history="1">
              <w:r w:rsidR="003A3B82" w:rsidRPr="003A3B82">
                <w:rPr>
                  <w:rStyle w:val="Hyperlink"/>
                  <w:b w:val="0"/>
                  <w:bCs w:val="0"/>
                </w:rPr>
                <w:t>Refugee spaces</w:t>
              </w:r>
            </w:hyperlink>
          </w:p>
        </w:tc>
        <w:tc>
          <w:tcPr>
            <w:tcW w:w="5923" w:type="dxa"/>
            <w:shd w:val="clear" w:color="auto" w:fill="FFE1CC" w:themeFill="accent2" w:themeFillTint="33"/>
          </w:tcPr>
          <w:p w:rsidR="003A3B82" w:rsidRDefault="003A3B82">
            <w:pPr>
              <w:cnfStyle w:val="000000000000" w:firstRow="0" w:lastRow="0" w:firstColumn="0" w:lastColumn="0" w:oddVBand="0" w:evenVBand="0" w:oddHBand="0" w:evenHBand="0" w:firstRowFirstColumn="0" w:firstRowLastColumn="0" w:lastRowFirstColumn="0" w:lastRowLastColumn="0"/>
            </w:pPr>
            <w:r>
              <w:t xml:space="preserve">UCL project mapping refugee intake across Europe. In development (UK not currently available). </w:t>
            </w:r>
          </w:p>
        </w:tc>
      </w:tr>
      <w:tr w:rsidR="00584219" w:rsidTr="004B0E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shd w:val="clear" w:color="auto" w:fill="FDCBD6" w:themeFill="accent3" w:themeFillTint="33"/>
          </w:tcPr>
          <w:p w:rsidR="00FE6AC6" w:rsidRDefault="00234FF6" w:rsidP="00FE6AC6">
            <w:pPr>
              <w:rPr>
                <w:bCs w:val="0"/>
              </w:rPr>
            </w:pPr>
            <w:hyperlink r:id="rId59" w:history="1">
              <w:r w:rsidR="00FE6AC6" w:rsidRPr="00576BD9">
                <w:rPr>
                  <w:rStyle w:val="Hyperlink"/>
                  <w:b w:val="0"/>
                  <w:bCs w:val="0"/>
                </w:rPr>
                <w:t>Refugee council</w:t>
              </w:r>
            </w:hyperlink>
            <w:r w:rsidR="00FE6AC6">
              <w:rPr>
                <w:b w:val="0"/>
              </w:rPr>
              <w:t xml:space="preserve"> &amp;</w:t>
            </w:r>
          </w:p>
          <w:p w:rsidR="00584219" w:rsidRDefault="00234FF6" w:rsidP="00FE6AC6">
            <w:pPr>
              <w:rPr>
                <w:rStyle w:val="Hyperlink"/>
              </w:rPr>
            </w:pPr>
            <w:hyperlink r:id="rId60" w:history="1">
              <w:r w:rsidR="00FE6AC6" w:rsidRPr="00F80E62">
                <w:rPr>
                  <w:rStyle w:val="Hyperlink"/>
                  <w:b w:val="0"/>
                  <w:bCs w:val="0"/>
                </w:rPr>
                <w:t>Institute for Race Relations</w:t>
              </w:r>
            </w:hyperlink>
          </w:p>
        </w:tc>
        <w:tc>
          <w:tcPr>
            <w:tcW w:w="5923" w:type="dxa"/>
            <w:shd w:val="clear" w:color="auto" w:fill="FDCBD6" w:themeFill="accent3" w:themeFillTint="33"/>
          </w:tcPr>
          <w:p w:rsidR="00584219" w:rsidRDefault="00FE6AC6">
            <w:pPr>
              <w:cnfStyle w:val="000000100000" w:firstRow="0" w:lastRow="0" w:firstColumn="0" w:lastColumn="0" w:oddVBand="0" w:evenVBand="0" w:oddHBand="1" w:evenHBand="0" w:firstRowFirstColumn="0" w:firstRowLastColumn="0" w:lastRowFirstColumn="0" w:lastRowLastColumn="0"/>
            </w:pPr>
            <w:r w:rsidRPr="00FE6AC6">
              <w:t>Brings together some of the information from the Home Office data tables in a more accessible format.</w:t>
            </w:r>
          </w:p>
        </w:tc>
      </w:tr>
    </w:tbl>
    <w:p w:rsidR="00647A43" w:rsidRDefault="00234FF6"/>
    <w:p w:rsidR="00C267C5" w:rsidRDefault="00C267C5" w:rsidP="00C267C5">
      <w:pPr>
        <w:shd w:val="clear" w:color="auto" w:fill="FFFFFF"/>
        <w:rPr>
          <w:rFonts w:ascii="Arial" w:hAnsi="Arial" w:cs="Arial"/>
          <w:color w:val="500050"/>
        </w:rPr>
      </w:pPr>
      <w:r>
        <w:rPr>
          <w:rFonts w:ascii="Arial" w:hAnsi="Arial" w:cs="Arial"/>
          <w:color w:val="500050"/>
        </w:rPr>
        <w:t> </w:t>
      </w:r>
    </w:p>
    <w:p w:rsidR="00E539B5" w:rsidRDefault="00E539B5"/>
    <w:p w:rsidR="00E539B5" w:rsidRDefault="00E539B5"/>
    <w:p w:rsidR="00E539B5" w:rsidRDefault="00E539B5"/>
    <w:sectPr w:rsidR="00E539B5" w:rsidSect="001F4E7B">
      <w:headerReference w:type="even" r:id="rId61"/>
      <w:headerReference w:type="default" r:id="rId62"/>
      <w:footerReference w:type="even" r:id="rId63"/>
      <w:footerReference w:type="default" r:id="rId64"/>
      <w:headerReference w:type="first" r:id="rId65"/>
      <w:footerReference w:type="first" r:id="rId6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FF6" w:rsidRDefault="00234FF6" w:rsidP="00C018CB">
      <w:r>
        <w:separator/>
      </w:r>
    </w:p>
  </w:endnote>
  <w:endnote w:type="continuationSeparator" w:id="0">
    <w:p w:rsidR="00234FF6" w:rsidRDefault="00234FF6" w:rsidP="00C01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DD7" w:rsidRDefault="00013D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325256"/>
      <w:docPartObj>
        <w:docPartGallery w:val="Page Numbers (Bottom of Page)"/>
        <w:docPartUnique/>
      </w:docPartObj>
    </w:sdtPr>
    <w:sdtEndPr>
      <w:rPr>
        <w:noProof/>
      </w:rPr>
    </w:sdtEndPr>
    <w:sdtContent>
      <w:p w:rsidR="00C018CB" w:rsidRDefault="00C018CB">
        <w:pPr>
          <w:pStyle w:val="Footer"/>
          <w:jc w:val="right"/>
          <w:rPr>
            <w:noProof/>
          </w:rPr>
        </w:pPr>
        <w:r>
          <w:fldChar w:fldCharType="begin"/>
        </w:r>
        <w:r>
          <w:instrText xml:space="preserve"> PAGE   \* MERGEFORMAT </w:instrText>
        </w:r>
        <w:r>
          <w:fldChar w:fldCharType="separate"/>
        </w:r>
        <w:r w:rsidR="00013DD7">
          <w:rPr>
            <w:noProof/>
          </w:rPr>
          <w:t>1</w:t>
        </w:r>
        <w:r>
          <w:rPr>
            <w:noProof/>
          </w:rPr>
          <w:fldChar w:fldCharType="end"/>
        </w:r>
      </w:p>
      <w:p w:rsidR="00C018CB" w:rsidRDefault="00C018CB">
        <w:pPr>
          <w:pStyle w:val="Footer"/>
          <w:jc w:val="right"/>
          <w:rPr>
            <w:noProof/>
          </w:rPr>
        </w:pPr>
        <w:r>
          <w:rPr>
            <w:noProof/>
          </w:rPr>
          <w:t xml:space="preserve">Rita Chadha </w:t>
        </w:r>
      </w:p>
      <w:p w:rsidR="00C018CB" w:rsidRDefault="00C018CB">
        <w:pPr>
          <w:pStyle w:val="Footer"/>
          <w:jc w:val="right"/>
        </w:pPr>
        <w:r>
          <w:rPr>
            <w:noProof/>
          </w:rPr>
          <w:t xml:space="preserve">February 2019 </w:t>
        </w:r>
      </w:p>
    </w:sdtContent>
  </w:sdt>
  <w:p w:rsidR="00C018CB" w:rsidRDefault="00C018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DD7" w:rsidRDefault="00013D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FF6" w:rsidRDefault="00234FF6" w:rsidP="00C018CB">
      <w:r>
        <w:separator/>
      </w:r>
    </w:p>
  </w:footnote>
  <w:footnote w:type="continuationSeparator" w:id="0">
    <w:p w:rsidR="00234FF6" w:rsidRDefault="00234FF6" w:rsidP="00C018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DD7" w:rsidRDefault="00013D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8CB" w:rsidRPr="00C018CB" w:rsidRDefault="00C018CB" w:rsidP="00C018CB">
    <w:pPr>
      <w:pStyle w:val="Header"/>
      <w:jc w:val="center"/>
      <w:rPr>
        <w:b/>
        <w:sz w:val="28"/>
        <w:szCs w:val="28"/>
      </w:rPr>
    </w:pPr>
    <w:r w:rsidRPr="00C018CB">
      <w:rPr>
        <w:b/>
        <w:sz w:val="28"/>
        <w:szCs w:val="28"/>
      </w:rPr>
      <w:t>Refugee and Migrant Civil Society Data Project</w:t>
    </w:r>
  </w:p>
  <w:p w:rsidR="00C018CB" w:rsidRPr="00C018CB" w:rsidRDefault="00C018CB" w:rsidP="00C018CB">
    <w:pPr>
      <w:pStyle w:val="Header"/>
      <w:jc w:val="center"/>
      <w:rPr>
        <w:b/>
        <w:sz w:val="28"/>
        <w:szCs w:val="28"/>
      </w:rPr>
    </w:pPr>
    <w:r>
      <w:rPr>
        <w:b/>
        <w:sz w:val="28"/>
        <w:szCs w:val="28"/>
      </w:rPr>
      <w:t>Data S</w:t>
    </w:r>
    <w:r w:rsidRPr="00C018CB">
      <w:rPr>
        <w:b/>
        <w:sz w:val="28"/>
        <w:szCs w:val="28"/>
      </w:rPr>
      <w:t xml:space="preserve">ources on </w:t>
    </w:r>
    <w:r>
      <w:rPr>
        <w:b/>
        <w:sz w:val="28"/>
        <w:szCs w:val="28"/>
      </w:rPr>
      <w:t>M</w:t>
    </w:r>
    <w:r w:rsidRPr="00C018CB">
      <w:rPr>
        <w:b/>
        <w:sz w:val="28"/>
        <w:szCs w:val="28"/>
      </w:rPr>
      <w:t>igration – February 2019</w:t>
    </w:r>
    <w:r w:rsidR="00013DD7">
      <w:rPr>
        <w:b/>
        <w:sz w:val="28"/>
        <w:szCs w:val="28"/>
      </w:rPr>
      <w:t xml:space="preserve"> – Work in </w:t>
    </w:r>
    <w:r w:rsidR="00013DD7">
      <w:rPr>
        <w:b/>
        <w:sz w:val="28"/>
        <w:szCs w:val="28"/>
      </w:rPr>
      <w:t>Progress</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DD7" w:rsidRDefault="00013D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7C5"/>
    <w:rsid w:val="0000614D"/>
    <w:rsid w:val="00013DD7"/>
    <w:rsid w:val="000407D5"/>
    <w:rsid w:val="000729F0"/>
    <w:rsid w:val="00155E8F"/>
    <w:rsid w:val="001A7868"/>
    <w:rsid w:val="001F4E7B"/>
    <w:rsid w:val="00234FF6"/>
    <w:rsid w:val="00313FE6"/>
    <w:rsid w:val="00386485"/>
    <w:rsid w:val="003A3B82"/>
    <w:rsid w:val="00447649"/>
    <w:rsid w:val="004B0E10"/>
    <w:rsid w:val="004C7692"/>
    <w:rsid w:val="00576BD9"/>
    <w:rsid w:val="00584219"/>
    <w:rsid w:val="00733F26"/>
    <w:rsid w:val="007C5730"/>
    <w:rsid w:val="00891FC9"/>
    <w:rsid w:val="00930C5F"/>
    <w:rsid w:val="009B1CE0"/>
    <w:rsid w:val="00B038EA"/>
    <w:rsid w:val="00BB1F88"/>
    <w:rsid w:val="00C018CB"/>
    <w:rsid w:val="00C267C5"/>
    <w:rsid w:val="00C55984"/>
    <w:rsid w:val="00C576BF"/>
    <w:rsid w:val="00CB39BC"/>
    <w:rsid w:val="00E06C16"/>
    <w:rsid w:val="00E539B5"/>
    <w:rsid w:val="00EE2546"/>
    <w:rsid w:val="00F80E62"/>
    <w:rsid w:val="00FE6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B3C1ED"/>
  <w15:chartTrackingRefBased/>
  <w15:docId w15:val="{9140E884-16E1-0F4A-8CE4-02403DBEF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76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447649"/>
    <w:rPr>
      <w:rFonts w:cstheme="minorHAnsi"/>
      <w:b/>
      <w:sz w:val="20"/>
      <w:szCs w:val="20"/>
    </w:rPr>
  </w:style>
  <w:style w:type="paragraph" w:styleId="ListParagraph">
    <w:name w:val="List Paragraph"/>
    <w:basedOn w:val="Normal"/>
    <w:uiPriority w:val="34"/>
    <w:qFormat/>
    <w:rsid w:val="00447649"/>
    <w:pPr>
      <w:ind w:left="720"/>
      <w:contextualSpacing/>
    </w:pPr>
  </w:style>
  <w:style w:type="table" w:styleId="TableGrid">
    <w:name w:val="Table Grid"/>
    <w:basedOn w:val="TableNormal"/>
    <w:uiPriority w:val="39"/>
    <w:rsid w:val="00C267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
    <w:name w:val="List Table 3"/>
    <w:basedOn w:val="TableNormal"/>
    <w:uiPriority w:val="48"/>
    <w:rsid w:val="00C267C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Hyperlink">
    <w:name w:val="Hyperlink"/>
    <w:basedOn w:val="DefaultParagraphFont"/>
    <w:uiPriority w:val="99"/>
    <w:unhideWhenUsed/>
    <w:rsid w:val="00C267C5"/>
    <w:rPr>
      <w:color w:val="FF6C00" w:themeColor="hyperlink"/>
      <w:u w:val="single"/>
    </w:rPr>
  </w:style>
  <w:style w:type="character" w:customStyle="1" w:styleId="UnresolvedMention">
    <w:name w:val="Unresolved Mention"/>
    <w:basedOn w:val="DefaultParagraphFont"/>
    <w:uiPriority w:val="99"/>
    <w:semiHidden/>
    <w:unhideWhenUsed/>
    <w:rsid w:val="00C267C5"/>
    <w:rPr>
      <w:color w:val="605E5C"/>
      <w:shd w:val="clear" w:color="auto" w:fill="E1DFDD"/>
    </w:rPr>
  </w:style>
  <w:style w:type="character" w:styleId="FollowedHyperlink">
    <w:name w:val="FollowedHyperlink"/>
    <w:basedOn w:val="DefaultParagraphFont"/>
    <w:uiPriority w:val="99"/>
    <w:semiHidden/>
    <w:unhideWhenUsed/>
    <w:rsid w:val="00C267C5"/>
    <w:rPr>
      <w:color w:val="FF6C00" w:themeColor="followedHyperlink"/>
      <w:u w:val="single"/>
    </w:rPr>
  </w:style>
  <w:style w:type="table" w:styleId="ListTable3-Accent5">
    <w:name w:val="List Table 3 Accent 5"/>
    <w:basedOn w:val="TableNormal"/>
    <w:uiPriority w:val="48"/>
    <w:rsid w:val="00930C5F"/>
    <w:tblPr>
      <w:tblStyleRowBandSize w:val="1"/>
      <w:tblStyleColBandSize w:val="1"/>
      <w:tblBorders>
        <w:top w:val="single" w:sz="4" w:space="0" w:color="1289D8" w:themeColor="accent5"/>
        <w:left w:val="single" w:sz="4" w:space="0" w:color="1289D8" w:themeColor="accent5"/>
        <w:bottom w:val="single" w:sz="4" w:space="0" w:color="1289D8" w:themeColor="accent5"/>
        <w:right w:val="single" w:sz="4" w:space="0" w:color="1289D8" w:themeColor="accent5"/>
      </w:tblBorders>
    </w:tblPr>
    <w:tblStylePr w:type="firstRow">
      <w:rPr>
        <w:b/>
        <w:bCs/>
        <w:color w:val="FFFFFF" w:themeColor="background1"/>
      </w:rPr>
      <w:tblPr/>
      <w:tcPr>
        <w:shd w:val="clear" w:color="auto" w:fill="1289D8" w:themeFill="accent5"/>
      </w:tcPr>
    </w:tblStylePr>
    <w:tblStylePr w:type="lastRow">
      <w:rPr>
        <w:b/>
        <w:bCs/>
      </w:rPr>
      <w:tblPr/>
      <w:tcPr>
        <w:tcBorders>
          <w:top w:val="double" w:sz="4" w:space="0" w:color="1289D8"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289D8" w:themeColor="accent5"/>
          <w:right w:val="single" w:sz="4" w:space="0" w:color="1289D8" w:themeColor="accent5"/>
        </w:tcBorders>
      </w:tcPr>
    </w:tblStylePr>
    <w:tblStylePr w:type="band1Horz">
      <w:tblPr/>
      <w:tcPr>
        <w:tcBorders>
          <w:top w:val="single" w:sz="4" w:space="0" w:color="1289D8" w:themeColor="accent5"/>
          <w:bottom w:val="single" w:sz="4" w:space="0" w:color="1289D8"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289D8" w:themeColor="accent5"/>
          <w:left w:val="nil"/>
        </w:tcBorders>
      </w:tcPr>
    </w:tblStylePr>
    <w:tblStylePr w:type="swCell">
      <w:tblPr/>
      <w:tcPr>
        <w:tcBorders>
          <w:top w:val="double" w:sz="4" w:space="0" w:color="1289D8" w:themeColor="accent5"/>
          <w:right w:val="nil"/>
        </w:tcBorders>
      </w:tcPr>
    </w:tblStylePr>
  </w:style>
  <w:style w:type="paragraph" w:styleId="Header">
    <w:name w:val="header"/>
    <w:basedOn w:val="Normal"/>
    <w:link w:val="HeaderChar"/>
    <w:uiPriority w:val="99"/>
    <w:unhideWhenUsed/>
    <w:rsid w:val="00C018CB"/>
    <w:pPr>
      <w:tabs>
        <w:tab w:val="center" w:pos="4513"/>
        <w:tab w:val="right" w:pos="9026"/>
      </w:tabs>
    </w:pPr>
  </w:style>
  <w:style w:type="character" w:customStyle="1" w:styleId="HeaderChar">
    <w:name w:val="Header Char"/>
    <w:basedOn w:val="DefaultParagraphFont"/>
    <w:link w:val="Header"/>
    <w:uiPriority w:val="99"/>
    <w:rsid w:val="00C018CB"/>
  </w:style>
  <w:style w:type="paragraph" w:styleId="Footer">
    <w:name w:val="footer"/>
    <w:basedOn w:val="Normal"/>
    <w:link w:val="FooterChar"/>
    <w:uiPriority w:val="99"/>
    <w:unhideWhenUsed/>
    <w:rsid w:val="00C018CB"/>
    <w:pPr>
      <w:tabs>
        <w:tab w:val="center" w:pos="4513"/>
        <w:tab w:val="right" w:pos="9026"/>
      </w:tabs>
    </w:pPr>
  </w:style>
  <w:style w:type="character" w:customStyle="1" w:styleId="FooterChar">
    <w:name w:val="Footer Char"/>
    <w:basedOn w:val="DefaultParagraphFont"/>
    <w:link w:val="Footer"/>
    <w:uiPriority w:val="99"/>
    <w:rsid w:val="00C018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00709">
      <w:bodyDiv w:val="1"/>
      <w:marLeft w:val="0"/>
      <w:marRight w:val="0"/>
      <w:marTop w:val="0"/>
      <w:marBottom w:val="0"/>
      <w:divBdr>
        <w:top w:val="none" w:sz="0" w:space="0" w:color="auto"/>
        <w:left w:val="none" w:sz="0" w:space="0" w:color="auto"/>
        <w:bottom w:val="none" w:sz="0" w:space="0" w:color="auto"/>
        <w:right w:val="none" w:sz="0" w:space="0" w:color="auto"/>
      </w:divBdr>
    </w:div>
    <w:div w:id="245186651">
      <w:bodyDiv w:val="1"/>
      <w:marLeft w:val="0"/>
      <w:marRight w:val="0"/>
      <w:marTop w:val="0"/>
      <w:marBottom w:val="0"/>
      <w:divBdr>
        <w:top w:val="none" w:sz="0" w:space="0" w:color="auto"/>
        <w:left w:val="none" w:sz="0" w:space="0" w:color="auto"/>
        <w:bottom w:val="none" w:sz="0" w:space="0" w:color="auto"/>
        <w:right w:val="none" w:sz="0" w:space="0" w:color="auto"/>
      </w:divBdr>
    </w:div>
    <w:div w:id="1420370086">
      <w:bodyDiv w:val="1"/>
      <w:marLeft w:val="0"/>
      <w:marRight w:val="0"/>
      <w:marTop w:val="0"/>
      <w:marBottom w:val="0"/>
      <w:divBdr>
        <w:top w:val="none" w:sz="0" w:space="0" w:color="auto"/>
        <w:left w:val="none" w:sz="0" w:space="0" w:color="auto"/>
        <w:bottom w:val="none" w:sz="0" w:space="0" w:color="auto"/>
        <w:right w:val="none" w:sz="0" w:space="0" w:color="auto"/>
      </w:divBdr>
    </w:div>
    <w:div w:id="2046715714">
      <w:bodyDiv w:val="1"/>
      <w:marLeft w:val="0"/>
      <w:marRight w:val="0"/>
      <w:marTop w:val="0"/>
      <w:marBottom w:val="0"/>
      <w:divBdr>
        <w:top w:val="none" w:sz="0" w:space="0" w:color="auto"/>
        <w:left w:val="none" w:sz="0" w:space="0" w:color="auto"/>
        <w:bottom w:val="none" w:sz="0" w:space="0" w:color="auto"/>
        <w:right w:val="none" w:sz="0" w:space="0" w:color="auto"/>
      </w:divBdr>
      <w:divsChild>
        <w:div w:id="1206021097">
          <w:marLeft w:val="150"/>
          <w:marRight w:val="0"/>
          <w:marTop w:val="75"/>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lo.org/ilostat/faces/ilostat-home/home;ILOSTATCOOKIE=OSAKzUa1FBUGYCRMrql-2sYUP7yeGlNfQKMrG1bLLGy8YGP405cL!526841564?_adf.ctrl-state=5w96ez0ns_4&amp;amp;amp;_afrLoop=262615711648154&amp;_afrLoop=2584635832178188&amp;_afrWindowMode=0&amp;_afrWindowId=null" TargetMode="External"/><Relationship Id="rId18" Type="http://schemas.openxmlformats.org/officeDocument/2006/relationships/hyperlink" Target="https://data.london.gov.uk/" TargetMode="External"/><Relationship Id="rId26" Type="http://schemas.openxmlformats.org/officeDocument/2006/relationships/hyperlink" Target="https://data.london.gov.uk/dataset/country-of-birth" TargetMode="External"/><Relationship Id="rId39" Type="http://schemas.openxmlformats.org/officeDocument/2006/relationships/hyperlink" Target="https://www.lbhf.gov.uk/councillors-and-democracy/about-hammersmith-fulham-council/census-information/population" TargetMode="External"/><Relationship Id="rId21" Type="http://schemas.openxmlformats.org/officeDocument/2006/relationships/hyperlink" Target="https://data.london.gov.uk/dataset/census-2011-small-population-tables" TargetMode="External"/><Relationship Id="rId34" Type="http://schemas.openxmlformats.org/officeDocument/2006/relationships/hyperlink" Target="https://opendata.camden.gov.uk/Maps/Camden-Neighbourhood-Profile-Map/tfdu-d55t" TargetMode="External"/><Relationship Id="rId42" Type="http://schemas.openxmlformats.org/officeDocument/2006/relationships/hyperlink" Target="https://www.haveringdata.net/data-explorer/" TargetMode="External"/><Relationship Id="rId47" Type="http://schemas.openxmlformats.org/officeDocument/2006/relationships/hyperlink" Target="https://data.merton.gov.uk/population/" TargetMode="External"/><Relationship Id="rId50" Type="http://schemas.openxmlformats.org/officeDocument/2006/relationships/hyperlink" Target="https://www.southwark.gov.uk/council-and-democracy/statistics-and-census" TargetMode="External"/><Relationship Id="rId55" Type="http://schemas.openxmlformats.org/officeDocument/2006/relationships/hyperlink" Target="https://www.westminster.gov.uk/westminster-population" TargetMode="External"/><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collections/migration-statistics" TargetMode="External"/><Relationship Id="rId29" Type="http://schemas.openxmlformats.org/officeDocument/2006/relationships/hyperlink" Target="https://data.london.gov.uk/dataset/national-insurance-number-registrations-overseas-nationals-borough"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grationdataportal.org/data?i=stock_abs_&amp;t=2017" TargetMode="External"/><Relationship Id="rId24" Type="http://schemas.openxmlformats.org/officeDocument/2006/relationships/hyperlink" Target="https://data.london.gov.uk/dataset/births-birthplace-mother-borough" TargetMode="External"/><Relationship Id="rId32" Type="http://schemas.openxmlformats.org/officeDocument/2006/relationships/hyperlink" Target="https://data.brent.gov.uk/?_ga=2.182829414.1700150692.1551197082-283530249.1551197082" TargetMode="External"/><Relationship Id="rId37" Type="http://schemas.openxmlformats.org/officeDocument/2006/relationships/hyperlink" Target="https://www.royalgreenwich.gov.uk/info/200164/about_the_royal_borough/1573/population_data_and_analysis" TargetMode="External"/><Relationship Id="rId40" Type="http://schemas.openxmlformats.org/officeDocument/2006/relationships/hyperlink" Target="https://www.haringey.gov.uk/social-care-and-health/health/joint-strategic-needs-assessment/figures-about-haringey" TargetMode="External"/><Relationship Id="rId45" Type="http://schemas.openxmlformats.org/officeDocument/2006/relationships/hyperlink" Target="https://data.kingston.gov.uk/" TargetMode="External"/><Relationship Id="rId53" Type="http://schemas.openxmlformats.org/officeDocument/2006/relationships/hyperlink" Target="https://www.walthamforest.gov.uk/content/statistics-about-borough" TargetMode="External"/><Relationship Id="rId58" Type="http://schemas.openxmlformats.org/officeDocument/2006/relationships/hyperlink" Target="http://www.refugeespaces.org/" TargetMode="External"/><Relationship Id="rId66"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data.worldbank.org/" TargetMode="External"/><Relationship Id="rId23" Type="http://schemas.openxmlformats.org/officeDocument/2006/relationships/hyperlink" Target="https://londondatastore-upload.s3.amazonaws.com/instant-atlas/lsoa-atlas/atlas.html" TargetMode="External"/><Relationship Id="rId28" Type="http://schemas.openxmlformats.org/officeDocument/2006/relationships/hyperlink" Target="https://data.london.gov.uk/dataset/migration-indicators" TargetMode="External"/><Relationship Id="rId36" Type="http://schemas.openxmlformats.org/officeDocument/2006/relationships/hyperlink" Target="https://new.enfield.gov.uk/services/your-council/about-enfield/census-and-socio-economic-information/" TargetMode="External"/><Relationship Id="rId49" Type="http://schemas.openxmlformats.org/officeDocument/2006/relationships/hyperlink" Target="https://www.datarich.info/" TargetMode="External"/><Relationship Id="rId57" Type="http://schemas.openxmlformats.org/officeDocument/2006/relationships/hyperlink" Target="https://www.migrationpolicy.org/programs/data-hub/international-migration-statistics" TargetMode="External"/><Relationship Id="rId61" Type="http://schemas.openxmlformats.org/officeDocument/2006/relationships/header" Target="header1.xml"/><Relationship Id="rId10" Type="http://schemas.openxmlformats.org/officeDocument/2006/relationships/hyperlink" Target="http://popstats.unhcr.org/en/time_series" TargetMode="External"/><Relationship Id="rId19" Type="http://schemas.openxmlformats.org/officeDocument/2006/relationships/hyperlink" Target="https://data.london.gov.uk/census/tools/country-of-birth-ward-tool/" TargetMode="External"/><Relationship Id="rId31" Type="http://schemas.openxmlformats.org/officeDocument/2006/relationships/hyperlink" Target="https://open.barnet.gov.uk/" TargetMode="External"/><Relationship Id="rId44" Type="http://schemas.openxmlformats.org/officeDocument/2006/relationships/hyperlink" Target="https://www.hounslow.gov.uk/info/20110/open_data_and_information_requests/1322/census_2011" TargetMode="External"/><Relationship Id="rId52" Type="http://schemas.openxmlformats.org/officeDocument/2006/relationships/hyperlink" Target="https://www.towerhamlets.gov.uk/lgnl/community_and_living/borough_statistics/borough_statistics.aspx" TargetMode="External"/><Relationship Id="rId60" Type="http://schemas.openxmlformats.org/officeDocument/2006/relationships/hyperlink" Target="http://www.irr.org.uk/research/statistics/asylum/" TargetMode="External"/><Relationship Id="rId65"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oecd-ilibrary.org/social-issues-migration-health/data/oecd-international-migration-statistics_mig-data-en" TargetMode="External"/><Relationship Id="rId22" Type="http://schemas.openxmlformats.org/officeDocument/2006/relationships/hyperlink" Target="https://data.london.gov.uk/dataset/cis-commissioned-2011-census-tables" TargetMode="External"/><Relationship Id="rId27" Type="http://schemas.openxmlformats.org/officeDocument/2006/relationships/hyperlink" Target="https://data.london.gov.uk/dataset/nationality" TargetMode="External"/><Relationship Id="rId30" Type="http://schemas.openxmlformats.org/officeDocument/2006/relationships/hyperlink" Target="https://www.lbbd.gov.uk/borough-data-explorer" TargetMode="External"/><Relationship Id="rId35" Type="http://schemas.openxmlformats.org/officeDocument/2006/relationships/hyperlink" Target="https://www.croydonobservatory.org/" TargetMode="External"/><Relationship Id="rId43" Type="http://schemas.openxmlformats.org/officeDocument/2006/relationships/hyperlink" Target="https://www.hillingdon.gov.uk/29826?q=Population+data&amp;go=Search" TargetMode="External"/><Relationship Id="rId48" Type="http://schemas.openxmlformats.org/officeDocument/2006/relationships/hyperlink" Target="https://find.redbridge.gov.uk/kb5/redbridge/fsd/service.page?id=rXI3NSYlfzc" TargetMode="External"/><Relationship Id="rId56" Type="http://schemas.openxmlformats.org/officeDocument/2006/relationships/hyperlink" Target="https://migrationobservatory.ox.ac.uk/" TargetMode="External"/><Relationship Id="rId64" Type="http://schemas.openxmlformats.org/officeDocument/2006/relationships/footer" Target="footer2.xml"/><Relationship Id="rId8" Type="http://schemas.openxmlformats.org/officeDocument/2006/relationships/footnotes" Target="footnotes.xml"/><Relationship Id="rId51" Type="http://schemas.openxmlformats.org/officeDocument/2006/relationships/hyperlink" Target="https://data.sutton.gov.uk/" TargetMode="External"/><Relationship Id="rId3" Type="http://schemas.openxmlformats.org/officeDocument/2006/relationships/customXml" Target="../customXml/item3.xml"/><Relationship Id="rId12" Type="http://schemas.openxmlformats.org/officeDocument/2006/relationships/hyperlink" Target="https://www.iom.int/wmr/message-director-general" TargetMode="External"/><Relationship Id="rId17" Type="http://schemas.openxmlformats.org/officeDocument/2006/relationships/hyperlink" Target="https://www.ons.gov.uk/peoplepopulationandcommunity/populationandmigration" TargetMode="External"/><Relationship Id="rId25" Type="http://schemas.openxmlformats.org/officeDocument/2006/relationships/hyperlink" Target="https://data.london.gov.uk/dataset/births-by-parents--country-of-birth--2014" TargetMode="External"/><Relationship Id="rId33" Type="http://schemas.openxmlformats.org/officeDocument/2006/relationships/hyperlink" Target="https://www.bromley.gov.uk/info/200088/statistics_and_census_information/322/census" TargetMode="External"/><Relationship Id="rId38" Type="http://schemas.openxmlformats.org/officeDocument/2006/relationships/hyperlink" Target="https://www.hackney.gov.uk/population" TargetMode="External"/><Relationship Id="rId46" Type="http://schemas.openxmlformats.org/officeDocument/2006/relationships/hyperlink" Target="https://www.lewisham.gov.uk/inmyarea/Pages/Census-2011.aspx" TargetMode="External"/><Relationship Id="rId59" Type="http://schemas.openxmlformats.org/officeDocument/2006/relationships/hyperlink" Target="https://www.refugeecouncil.org.uk/stats" TargetMode="External"/><Relationship Id="rId67" Type="http://schemas.openxmlformats.org/officeDocument/2006/relationships/fontTable" Target="fontTable.xml"/><Relationship Id="rId20" Type="http://schemas.openxmlformats.org/officeDocument/2006/relationships/hyperlink" Target="https://data.london.gov.uk/dataset/country-of-birth---population-pyramid-tool" TargetMode="External"/><Relationship Id="rId41" Type="http://schemas.openxmlformats.org/officeDocument/2006/relationships/hyperlink" Target="http://www.harrow.gov.uk/info/200088/statistics_and_census_information/966/vitality_profiles" TargetMode="External"/><Relationship Id="rId54" Type="http://schemas.openxmlformats.org/officeDocument/2006/relationships/hyperlink" Target="https://www.wandsworth.gov.uk/datawand" TargetMode="External"/><Relationship Id="rId62" Type="http://schemas.openxmlformats.org/officeDocument/2006/relationships/header" Target="header2.xml"/></Relationships>
</file>

<file path=word/theme/theme1.xml><?xml version="1.0" encoding="utf-8"?>
<a:theme xmlns:a="http://schemas.openxmlformats.org/drawingml/2006/main" name="London Plus">
  <a:themeElements>
    <a:clrScheme name="Custom 1">
      <a:dk1>
        <a:srgbClr val="000000"/>
      </a:dk1>
      <a:lt1>
        <a:srgbClr val="FFFFFF"/>
      </a:lt1>
      <a:dk2>
        <a:srgbClr val="565349"/>
      </a:dk2>
      <a:lt2>
        <a:srgbClr val="999999"/>
      </a:lt2>
      <a:accent1>
        <a:srgbClr val="FDA700"/>
      </a:accent1>
      <a:accent2>
        <a:srgbClr val="FF6C00"/>
      </a:accent2>
      <a:accent3>
        <a:srgbClr val="EF063A"/>
      </a:accent3>
      <a:accent4>
        <a:srgbClr val="9000B3"/>
      </a:accent4>
      <a:accent5>
        <a:srgbClr val="1289D8"/>
      </a:accent5>
      <a:accent6>
        <a:srgbClr val="00A22C"/>
      </a:accent6>
      <a:hlink>
        <a:srgbClr val="FF6C00"/>
      </a:hlink>
      <a:folHlink>
        <a:srgbClr val="FF6C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56432586007BE4984304D3FF37F249D" ma:contentTypeVersion="2" ma:contentTypeDescription="Create a new document." ma:contentTypeScope="" ma:versionID="2dab4982ccba5e0dfcf6aed62b1dba8f">
  <xsd:schema xmlns:xsd="http://www.w3.org/2001/XMLSchema" xmlns:xs="http://www.w3.org/2001/XMLSchema" xmlns:p="http://schemas.microsoft.com/office/2006/metadata/properties" xmlns:ns2="15011b43-dbed-4c24-ba91-f2e2a3bb6dce" targetNamespace="http://schemas.microsoft.com/office/2006/metadata/properties" ma:root="true" ma:fieldsID="0124fdae1f00ca50683533a50365ec49" ns2:_="">
    <xsd:import namespace="15011b43-dbed-4c24-ba91-f2e2a3bb6dc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011b43-dbed-4c24-ba91-f2e2a3bb6d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969986-CCBA-4A9E-88EA-A65073F353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73F732-F373-40A9-A922-4432256CDDA5}">
  <ds:schemaRefs>
    <ds:schemaRef ds:uri="http://schemas.microsoft.com/sharepoint/v3/contenttype/forms"/>
  </ds:schemaRefs>
</ds:datastoreItem>
</file>

<file path=customXml/itemProps3.xml><?xml version="1.0" encoding="utf-8"?>
<ds:datastoreItem xmlns:ds="http://schemas.openxmlformats.org/officeDocument/2006/customXml" ds:itemID="{D60C9A8E-E647-430B-8EA8-E15A696402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011b43-dbed-4c24-ba91-f2e2a3bb6d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BC984A-71E4-4388-968A-F19141FA9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1546</Words>
  <Characters>8813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Codiroli Mcmaster</dc:creator>
  <cp:keywords/>
  <dc:description/>
  <cp:lastModifiedBy>Kate White</cp:lastModifiedBy>
  <cp:revision>2</cp:revision>
  <dcterms:created xsi:type="dcterms:W3CDTF">2019-03-03T22:25:00Z</dcterms:created>
  <dcterms:modified xsi:type="dcterms:W3CDTF">2019-03-03T22:25:00Z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0x010100956432586007BE4984304D3FF37F249D</vt:lpwstr>
  </property>
</Properties>
</file>