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E1A1E" w14:textId="643964E7" w:rsidR="00172210" w:rsidRPr="00172210" w:rsidRDefault="00172210" w:rsidP="00172210">
      <w:pPr>
        <w:pStyle w:val="NormalWeb"/>
        <w:spacing w:before="200" w:beforeAutospacing="0" w:after="0" w:afterAutospacing="0"/>
        <w:rPr>
          <w:rFonts w:asciiTheme="minorHAnsi" w:eastAsia="+mn-ea" w:hAnsiTheme="minorHAnsi" w:cstheme="minorHAnsi"/>
          <w:color w:val="009999"/>
          <w:kern w:val="24"/>
          <w:sz w:val="96"/>
          <w:szCs w:val="96"/>
        </w:rPr>
      </w:pPr>
      <w:r w:rsidRPr="00172210">
        <w:rPr>
          <w:rFonts w:asciiTheme="minorHAnsi" w:eastAsia="+mn-ea" w:hAnsiTheme="minorHAnsi" w:cstheme="minorHAnsi"/>
          <w:color w:val="009999"/>
          <w:kern w:val="24"/>
          <w:sz w:val="96"/>
          <w:szCs w:val="96"/>
        </w:rPr>
        <w:t>User stories</w:t>
      </w:r>
    </w:p>
    <w:p w14:paraId="23359892" w14:textId="57E50E9A" w:rsidR="00172210" w:rsidRPr="00172210" w:rsidRDefault="00172210" w:rsidP="00172210">
      <w:pPr>
        <w:pStyle w:val="NormalWeb"/>
        <w:spacing w:before="20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>They follow the following structure:</w:t>
      </w:r>
    </w:p>
    <w:p w14:paraId="5A2ADE1F" w14:textId="77777777" w:rsidR="00172210" w:rsidRPr="00172210" w:rsidRDefault="00172210" w:rsidP="00172210">
      <w:pPr>
        <w:pStyle w:val="NormalWeb"/>
        <w:spacing w:before="20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As a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 xml:space="preserve">&lt;type of user&gt;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 WHO. Who are we building this for? Who is the user?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br/>
      </w: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I want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>&lt;some feature&gt;</w:t>
      </w:r>
      <w:r w:rsidRPr="00172210">
        <w:rPr>
          <w:rFonts w:asciiTheme="minorHAnsi" w:eastAsia="+mn-ea" w:hAnsiTheme="minorHAnsi" w:cstheme="minorHAnsi"/>
          <w:color w:val="FAA61A"/>
          <w:kern w:val="24"/>
          <w:sz w:val="44"/>
          <w:szCs w:val="44"/>
        </w:rPr>
        <w:t xml:space="preserve">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 WHAT. What are we building? What is the intention?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br/>
      </w: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So that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>&lt;some reason&gt;</w:t>
      </w:r>
      <w:r w:rsidRPr="00172210">
        <w:rPr>
          <w:rFonts w:asciiTheme="minorHAnsi" w:eastAsia="+mn-ea" w:hAnsiTheme="minorHAnsi" w:cstheme="minorHAnsi"/>
          <w:color w:val="FAA61A"/>
          <w:kern w:val="24"/>
          <w:sz w:val="44"/>
          <w:szCs w:val="44"/>
        </w:rPr>
        <w:t xml:space="preserve">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they WHY. Why are we building it? What is the value for the customer?</w:t>
      </w:r>
    </w:p>
    <w:p w14:paraId="3998373C" w14:textId="77777777" w:rsidR="00172210" w:rsidRPr="00172210" w:rsidRDefault="00172210" w:rsidP="00172210">
      <w:pPr>
        <w:pStyle w:val="NormalWeb"/>
        <w:spacing w:before="20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>Here is an example of one</w:t>
      </w:r>
    </w:p>
    <w:p w14:paraId="1F8BC8D3" w14:textId="77777777" w:rsidR="00172210" w:rsidRPr="00172210" w:rsidRDefault="00172210" w:rsidP="001722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b/>
          <w:bCs/>
          <w:color w:val="000000"/>
          <w:kern w:val="24"/>
          <w:sz w:val="44"/>
          <w:szCs w:val="44"/>
        </w:rPr>
        <w:t xml:space="preserve">As a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 xml:space="preserve">Support Worker </w:t>
      </w: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>who organises the food bank deliveries</w:t>
      </w:r>
    </w:p>
    <w:p w14:paraId="50A3F9D4" w14:textId="77777777" w:rsidR="00172210" w:rsidRPr="00172210" w:rsidRDefault="00172210" w:rsidP="001722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b/>
          <w:bCs/>
          <w:color w:val="000000"/>
          <w:kern w:val="24"/>
          <w:sz w:val="44"/>
          <w:szCs w:val="44"/>
        </w:rPr>
        <w:t xml:space="preserve">I want </w:t>
      </w: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 xml:space="preserve">to be able to produce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 xml:space="preserve">a list of beneficiaries and their requirements </w:t>
      </w: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>for each ward in the borough</w:t>
      </w:r>
    </w:p>
    <w:p w14:paraId="3DB4162E" w14:textId="77777777" w:rsidR="00172210" w:rsidRPr="00172210" w:rsidRDefault="00172210" w:rsidP="0017221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2210">
        <w:rPr>
          <w:rFonts w:asciiTheme="minorHAnsi" w:eastAsia="+mn-ea" w:hAnsiTheme="minorHAnsi" w:cstheme="minorHAnsi"/>
          <w:b/>
          <w:bCs/>
          <w:color w:val="000000"/>
          <w:kern w:val="24"/>
          <w:sz w:val="44"/>
          <w:szCs w:val="44"/>
        </w:rPr>
        <w:t xml:space="preserve">So that </w:t>
      </w: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 xml:space="preserve">I can know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 xml:space="preserve">what &amp; how much is needed for each ward </w:t>
      </w:r>
      <w:r w:rsidRPr="00172210">
        <w:rPr>
          <w:rFonts w:asciiTheme="minorHAnsi" w:eastAsia="+mn-ea" w:hAnsiTheme="minorHAnsi" w:cstheme="minorHAnsi"/>
          <w:color w:val="000000"/>
          <w:kern w:val="24"/>
          <w:sz w:val="44"/>
          <w:szCs w:val="44"/>
        </w:rPr>
        <w:t>so that we can prepare parcels and map the addresses for the delivery drivers</w:t>
      </w:r>
    </w:p>
    <w:p w14:paraId="6DD38A4F" w14:textId="28D62A25" w:rsidR="00D04EB9" w:rsidRDefault="00D04EB9" w:rsidP="00D04EB9">
      <w:pPr>
        <w:pStyle w:val="NormalWeb"/>
        <w:spacing w:before="200" w:beforeAutospacing="0" w:after="0" w:afterAutospacing="0"/>
        <w:rPr>
          <w:rFonts w:asciiTheme="minorHAnsi" w:eastAsia="+mn-ea" w:hAnsiTheme="minorHAnsi" w:cstheme="minorHAnsi"/>
          <w:color w:val="009999"/>
          <w:kern w:val="24"/>
          <w:sz w:val="96"/>
          <w:szCs w:val="96"/>
        </w:rPr>
      </w:pPr>
      <w:proofErr w:type="gramStart"/>
      <w:r>
        <w:rPr>
          <w:rFonts w:asciiTheme="minorHAnsi" w:eastAsia="+mn-ea" w:hAnsiTheme="minorHAnsi" w:cstheme="minorHAnsi"/>
          <w:color w:val="009999"/>
          <w:kern w:val="24"/>
          <w:sz w:val="96"/>
          <w:szCs w:val="96"/>
        </w:rPr>
        <w:lastRenderedPageBreak/>
        <w:t>Here’s</w:t>
      </w:r>
      <w:proofErr w:type="gramEnd"/>
      <w:r>
        <w:rPr>
          <w:rFonts w:asciiTheme="minorHAnsi" w:eastAsia="+mn-ea" w:hAnsiTheme="minorHAnsi" w:cstheme="minorHAnsi"/>
          <w:color w:val="009999"/>
          <w:kern w:val="24"/>
          <w:sz w:val="96"/>
          <w:szCs w:val="96"/>
        </w:rPr>
        <w:t xml:space="preserve"> a blank one for you to complete:</w:t>
      </w:r>
    </w:p>
    <w:p w14:paraId="6DF3DC76" w14:textId="3B1BA3E9" w:rsidR="00D04EB9" w:rsidRDefault="00D04EB9" w:rsidP="00D04EB9">
      <w:pPr>
        <w:pStyle w:val="NormalWeb"/>
        <w:spacing w:before="200" w:beforeAutospacing="0" w:after="0" w:afterAutospacing="0"/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</w:pP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As a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 xml:space="preserve">&lt;type of user&gt;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 WHO. Who are we building this for? Who is the user?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br/>
      </w: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I want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>&lt;some feature&gt;</w:t>
      </w:r>
      <w:r w:rsidRPr="00172210">
        <w:rPr>
          <w:rFonts w:asciiTheme="minorHAnsi" w:eastAsia="+mn-ea" w:hAnsiTheme="minorHAnsi" w:cstheme="minorHAnsi"/>
          <w:color w:val="FAA61A"/>
          <w:kern w:val="24"/>
          <w:sz w:val="44"/>
          <w:szCs w:val="44"/>
        </w:rPr>
        <w:t xml:space="preserve">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 WHAT. What are we building? What is the intention?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br/>
      </w:r>
      <w:r w:rsidRPr="00172210">
        <w:rPr>
          <w:rFonts w:asciiTheme="minorHAnsi" w:eastAsia="+mn-ea" w:hAnsiTheme="minorHAnsi" w:cstheme="minorHAnsi"/>
          <w:b/>
          <w:bCs/>
          <w:color w:val="132A4A"/>
          <w:kern w:val="24"/>
          <w:sz w:val="44"/>
          <w:szCs w:val="44"/>
        </w:rPr>
        <w:t xml:space="preserve">So that </w:t>
      </w:r>
      <w:r w:rsidRPr="00172210">
        <w:rPr>
          <w:rFonts w:asciiTheme="minorHAnsi" w:eastAsia="+mn-ea" w:hAnsiTheme="minorHAnsi" w:cstheme="minorHAnsi"/>
          <w:b/>
          <w:bCs/>
          <w:color w:val="FAA61A"/>
          <w:kern w:val="24"/>
          <w:sz w:val="44"/>
          <w:szCs w:val="44"/>
        </w:rPr>
        <w:t>&lt;some reason&gt;</w:t>
      </w:r>
      <w:r w:rsidRPr="00172210">
        <w:rPr>
          <w:rFonts w:asciiTheme="minorHAnsi" w:eastAsia="+mn-ea" w:hAnsiTheme="minorHAnsi" w:cstheme="minorHAnsi"/>
          <w:color w:val="FAA61A"/>
          <w:kern w:val="24"/>
          <w:sz w:val="44"/>
          <w:szCs w:val="44"/>
        </w:rPr>
        <w:t xml:space="preserve"> </w:t>
      </w:r>
      <w:r w:rsidRPr="00172210">
        <w:rPr>
          <w:rFonts w:asciiTheme="minorHAnsi" w:eastAsia="+mn-ea" w:hAnsiTheme="minorHAnsi" w:cstheme="minorHAnsi"/>
          <w:color w:val="132A4A"/>
          <w:kern w:val="24"/>
          <w:sz w:val="44"/>
          <w:szCs w:val="44"/>
        </w:rPr>
        <w:t>— this is they WHY. Why are we building it? What is the value for the customer?</w:t>
      </w:r>
    </w:p>
    <w:p w14:paraId="2E6BECA6" w14:textId="46688329" w:rsidR="00D04EB9" w:rsidRPr="00172210" w:rsidRDefault="00D04EB9" w:rsidP="00D04EB9">
      <w:pPr>
        <w:pStyle w:val="NormalWeb"/>
        <w:spacing w:before="200" w:beforeAutospacing="0" w:after="0" w:afterAutospacing="0"/>
        <w:rPr>
          <w:rFonts w:asciiTheme="minorHAnsi" w:hAnsiTheme="minorHAnsi" w:cstheme="minorHAnsi"/>
        </w:rPr>
      </w:pPr>
    </w:p>
    <w:sectPr w:rsidR="00D04EB9" w:rsidRPr="00172210" w:rsidSect="001722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10"/>
    <w:rsid w:val="00172210"/>
    <w:rsid w:val="007576B8"/>
    <w:rsid w:val="00A343A4"/>
    <w:rsid w:val="00D04EB9"/>
    <w:rsid w:val="00D24EC6"/>
    <w:rsid w:val="00D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CE5B"/>
  <w15:chartTrackingRefBased/>
  <w15:docId w15:val="{0C023D1C-2D67-4BE9-9505-8F77BB8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C6"/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4EC6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table" w:styleId="ListTable3-Accent1">
    <w:name w:val="List Table 3 Accent 1"/>
    <w:basedOn w:val="TableNormal"/>
    <w:uiPriority w:val="48"/>
    <w:rsid w:val="00D24EC6"/>
    <w:pPr>
      <w:spacing w:after="0" w:line="240" w:lineRule="auto"/>
    </w:pPr>
    <w:tblPr>
      <w:tblStyleRowBandSize w:val="1"/>
      <w:tblStyleColBandSize w:val="1"/>
      <w:tblBorders>
        <w:top w:val="single" w:sz="4" w:space="0" w:color="1F3864" w:themeColor="accent1" w:themeShade="80"/>
        <w:left w:val="single" w:sz="4" w:space="0" w:color="1F3864" w:themeColor="accent1" w:themeShade="80"/>
        <w:bottom w:val="single" w:sz="4" w:space="0" w:color="1F3864" w:themeColor="accent1" w:themeShade="80"/>
        <w:right w:val="single" w:sz="4" w:space="0" w:color="1F3864" w:themeColor="accent1" w:themeShade="80"/>
      </w:tblBorders>
    </w:tblPr>
    <w:tcPr>
      <w:shd w:val="clear" w:color="auto" w:fill="1F3864" w:themeFill="accent1" w:themeFillShade="80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7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906A427186B439773B4D9E1655C2E" ma:contentTypeVersion="12" ma:contentTypeDescription="Create a new document." ma:contentTypeScope="" ma:versionID="1f897c74431b90bc4a32302286a1fef6">
  <xsd:schema xmlns:xsd="http://www.w3.org/2001/XMLSchema" xmlns:xs="http://www.w3.org/2001/XMLSchema" xmlns:p="http://schemas.microsoft.com/office/2006/metadata/properties" xmlns:ns2="79a8554f-7dcb-4f93-b42c-e7b989cb63d1" xmlns:ns3="99d8ffb4-c420-443b-856c-2bf7950cc7d5" targetNamespace="http://schemas.microsoft.com/office/2006/metadata/properties" ma:root="true" ma:fieldsID="338b1478bbbdef4324cc7a44dc4a4963" ns2:_="" ns3:_="">
    <xsd:import namespace="79a8554f-7dcb-4f93-b42c-e7b989cb63d1"/>
    <xsd:import namespace="99d8ffb4-c420-443b-856c-2bf7950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554f-7dcb-4f93-b42c-e7b989cb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ffb4-c420-443b-856c-2bf7950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82D35-12ED-4712-8135-ED3EFBF92268}"/>
</file>

<file path=customXml/itemProps2.xml><?xml version="1.0" encoding="utf-8"?>
<ds:datastoreItem xmlns:ds="http://schemas.openxmlformats.org/officeDocument/2006/customXml" ds:itemID="{0E751D99-CB1E-4DD8-A373-D9056972116A}"/>
</file>

<file path=customXml/itemProps3.xml><?xml version="1.0" encoding="utf-8"?>
<ds:datastoreItem xmlns:ds="http://schemas.openxmlformats.org/officeDocument/2006/customXml" ds:itemID="{E0373960-E72C-47B4-ACD5-8A5CBCE13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Linell</dc:creator>
  <cp:keywords/>
  <dc:description/>
  <cp:lastModifiedBy>Alice Linell</cp:lastModifiedBy>
  <cp:revision>1</cp:revision>
  <dcterms:created xsi:type="dcterms:W3CDTF">2020-11-30T16:07:00Z</dcterms:created>
  <dcterms:modified xsi:type="dcterms:W3CDTF">2020-11-30T17:24:00Z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0x010100E60906A427186B439773B4D9E1655C2E</vt:lpwstr>
  </property>
</Properties>
</file>